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4A55C" w14:textId="7E1902FC" w:rsidR="005A7BC2" w:rsidRPr="003D569A" w:rsidRDefault="008A55C6">
      <w:pPr>
        <w:widowControl/>
        <w:jc w:val="center"/>
        <w:rPr>
          <w:rFonts w:eastAsia="黑体"/>
          <w:b/>
          <w:sz w:val="32"/>
          <w:szCs w:val="32"/>
        </w:rPr>
      </w:pPr>
      <w:r w:rsidRPr="003D569A">
        <w:rPr>
          <w:rFonts w:eastAsia="黑体" w:hint="eastAsia"/>
          <w:b/>
          <w:sz w:val="32"/>
          <w:szCs w:val="32"/>
        </w:rPr>
        <w:t>上海市地方标准《</w:t>
      </w:r>
      <w:r w:rsidR="007A5E54" w:rsidRPr="003D569A">
        <w:rPr>
          <w:rFonts w:eastAsia="黑体" w:hint="eastAsia"/>
          <w:b/>
          <w:sz w:val="32"/>
          <w:szCs w:val="32"/>
        </w:rPr>
        <w:t>河道污染源调查技术规程</w:t>
      </w:r>
      <w:r w:rsidRPr="003D569A">
        <w:rPr>
          <w:rFonts w:eastAsia="黑体" w:hint="eastAsia"/>
          <w:b/>
          <w:sz w:val="32"/>
          <w:szCs w:val="32"/>
        </w:rPr>
        <w:t>》</w:t>
      </w:r>
    </w:p>
    <w:p w14:paraId="25587DB6" w14:textId="77777777" w:rsidR="005A7BC2" w:rsidRPr="003D569A" w:rsidRDefault="008A55C6">
      <w:pPr>
        <w:widowControl/>
        <w:jc w:val="center"/>
        <w:rPr>
          <w:rFonts w:eastAsia="黑体"/>
          <w:b/>
          <w:sz w:val="32"/>
          <w:szCs w:val="32"/>
        </w:rPr>
      </w:pPr>
      <w:r w:rsidRPr="003D569A">
        <w:rPr>
          <w:rFonts w:eastAsia="黑体" w:hint="eastAsia"/>
          <w:b/>
          <w:sz w:val="32"/>
          <w:szCs w:val="32"/>
        </w:rPr>
        <w:t>（征求意见稿）编制说明</w:t>
      </w:r>
    </w:p>
    <w:p w14:paraId="5208EB64" w14:textId="77777777" w:rsidR="005A7BC2" w:rsidRPr="003D569A" w:rsidRDefault="008A55C6">
      <w:pPr>
        <w:keepNext/>
        <w:keepLines/>
        <w:numPr>
          <w:ilvl w:val="0"/>
          <w:numId w:val="2"/>
        </w:numPr>
        <w:spacing w:before="240" w:after="120" w:line="480" w:lineRule="auto"/>
        <w:outlineLvl w:val="0"/>
        <w:rPr>
          <w:rFonts w:eastAsia="黑体"/>
          <w:kern w:val="44"/>
          <w:sz w:val="32"/>
          <w:szCs w:val="32"/>
        </w:rPr>
      </w:pPr>
      <w:r w:rsidRPr="003D569A">
        <w:rPr>
          <w:rFonts w:eastAsia="黑体" w:hint="eastAsia"/>
          <w:kern w:val="44"/>
          <w:sz w:val="32"/>
          <w:szCs w:val="32"/>
        </w:rPr>
        <w:t>任务来源</w:t>
      </w:r>
    </w:p>
    <w:p w14:paraId="3B3B2BE0" w14:textId="61E7FF85" w:rsidR="00941BE7" w:rsidRPr="00533EDB" w:rsidRDefault="00941BE7" w:rsidP="00941BE7">
      <w:pPr>
        <w:spacing w:line="360" w:lineRule="auto"/>
        <w:ind w:firstLineChars="200" w:firstLine="480"/>
        <w:rPr>
          <w:sz w:val="24"/>
          <w:szCs w:val="22"/>
        </w:rPr>
      </w:pPr>
      <w:r w:rsidRPr="00533EDB">
        <w:rPr>
          <w:sz w:val="24"/>
          <w:szCs w:val="22"/>
        </w:rPr>
        <w:t>为</w:t>
      </w:r>
      <w:r w:rsidRPr="00533EDB">
        <w:rPr>
          <w:rFonts w:hint="eastAsia"/>
          <w:sz w:val="24"/>
          <w:szCs w:val="22"/>
        </w:rPr>
        <w:t>了</w:t>
      </w:r>
      <w:r w:rsidRPr="00533EDB">
        <w:rPr>
          <w:sz w:val="24"/>
          <w:szCs w:val="22"/>
        </w:rPr>
        <w:t>规范</w:t>
      </w:r>
      <w:r w:rsidRPr="00533EDB">
        <w:rPr>
          <w:rFonts w:hint="eastAsia"/>
          <w:sz w:val="24"/>
          <w:szCs w:val="22"/>
        </w:rPr>
        <w:t>上海市</w:t>
      </w:r>
      <w:r w:rsidRPr="00533EDB">
        <w:rPr>
          <w:sz w:val="24"/>
          <w:szCs w:val="22"/>
        </w:rPr>
        <w:t>河道</w:t>
      </w:r>
      <w:r w:rsidRPr="00533EDB">
        <w:rPr>
          <w:rFonts w:hint="eastAsia"/>
          <w:sz w:val="24"/>
          <w:szCs w:val="22"/>
        </w:rPr>
        <w:t>的</w:t>
      </w:r>
      <w:r w:rsidRPr="00533EDB">
        <w:rPr>
          <w:sz w:val="24"/>
          <w:szCs w:val="22"/>
        </w:rPr>
        <w:t>污染源调查工作内容和技术方法，</w:t>
      </w:r>
      <w:r w:rsidRPr="00533EDB">
        <w:rPr>
          <w:rFonts w:hint="eastAsia"/>
          <w:sz w:val="24"/>
          <w:szCs w:val="22"/>
        </w:rPr>
        <w:t>以</w:t>
      </w:r>
      <w:r w:rsidRPr="00533EDB">
        <w:rPr>
          <w:sz w:val="24"/>
          <w:szCs w:val="22"/>
        </w:rPr>
        <w:t>全面真实地掌握河道污染源特征，实现河道水环境质量提升，</w:t>
      </w:r>
      <w:r w:rsidRPr="00533EDB">
        <w:rPr>
          <w:rFonts w:hint="eastAsia"/>
          <w:sz w:val="24"/>
          <w:szCs w:val="22"/>
        </w:rPr>
        <w:t>按照客观真实、全面系统的原则</w:t>
      </w:r>
      <w:r w:rsidRPr="00533EDB">
        <w:rPr>
          <w:sz w:val="24"/>
          <w:szCs w:val="22"/>
        </w:rPr>
        <w:t>制定本</w:t>
      </w:r>
      <w:r w:rsidRPr="00533EDB">
        <w:rPr>
          <w:rFonts w:hint="eastAsia"/>
          <w:sz w:val="24"/>
          <w:szCs w:val="22"/>
        </w:rPr>
        <w:t>技术规程。</w:t>
      </w:r>
    </w:p>
    <w:p w14:paraId="237019B8" w14:textId="029D713A" w:rsidR="00941BE7" w:rsidRPr="00533EDB" w:rsidRDefault="00941BE7" w:rsidP="00533EDB">
      <w:pPr>
        <w:spacing w:line="360" w:lineRule="auto"/>
        <w:ind w:firstLineChars="200" w:firstLine="480"/>
        <w:rPr>
          <w:sz w:val="24"/>
          <w:szCs w:val="22"/>
        </w:rPr>
      </w:pPr>
      <w:r w:rsidRPr="00533EDB">
        <w:rPr>
          <w:rFonts w:hint="eastAsia"/>
          <w:sz w:val="24"/>
          <w:szCs w:val="22"/>
        </w:rPr>
        <w:t>上海自</w:t>
      </w:r>
      <w:r w:rsidRPr="00533EDB">
        <w:rPr>
          <w:rFonts w:hint="eastAsia"/>
          <w:sz w:val="24"/>
          <w:szCs w:val="22"/>
        </w:rPr>
        <w:t>2015</w:t>
      </w:r>
      <w:r w:rsidRPr="00533EDB">
        <w:rPr>
          <w:rFonts w:hint="eastAsia"/>
          <w:sz w:val="24"/>
          <w:szCs w:val="22"/>
        </w:rPr>
        <w:t>年实施水污染防治行动计划以来，在水环境治理方面开展</w:t>
      </w:r>
      <w:r w:rsidR="001A6DDD" w:rsidRPr="00533EDB">
        <w:rPr>
          <w:rFonts w:hint="eastAsia"/>
          <w:sz w:val="24"/>
          <w:szCs w:val="22"/>
        </w:rPr>
        <w:t>了</w:t>
      </w:r>
      <w:r w:rsidRPr="00533EDB">
        <w:rPr>
          <w:rFonts w:hint="eastAsia"/>
          <w:sz w:val="24"/>
          <w:szCs w:val="22"/>
        </w:rPr>
        <w:t>大量</w:t>
      </w:r>
      <w:r w:rsidR="00D93913" w:rsidRPr="00533EDB">
        <w:rPr>
          <w:rFonts w:hint="eastAsia"/>
          <w:sz w:val="24"/>
          <w:szCs w:val="22"/>
        </w:rPr>
        <w:t>卓有成效的</w:t>
      </w:r>
      <w:r w:rsidRPr="00533EDB">
        <w:rPr>
          <w:rFonts w:hint="eastAsia"/>
          <w:sz w:val="24"/>
          <w:szCs w:val="22"/>
        </w:rPr>
        <w:t>工作，</w:t>
      </w:r>
      <w:r w:rsidRPr="00533EDB">
        <w:rPr>
          <w:rFonts w:hint="eastAsia"/>
          <w:sz w:val="24"/>
          <w:szCs w:val="22"/>
        </w:rPr>
        <w:t>2017</w:t>
      </w:r>
      <w:r w:rsidRPr="00533EDB">
        <w:rPr>
          <w:rFonts w:hint="eastAsia"/>
          <w:sz w:val="24"/>
          <w:szCs w:val="22"/>
        </w:rPr>
        <w:t>年建成区消除黑臭水体，</w:t>
      </w:r>
      <w:r w:rsidRPr="00533EDB">
        <w:rPr>
          <w:rFonts w:hint="eastAsia"/>
          <w:sz w:val="24"/>
          <w:szCs w:val="22"/>
        </w:rPr>
        <w:t>2020</w:t>
      </w:r>
      <w:r w:rsidRPr="00533EDB">
        <w:rPr>
          <w:rFonts w:hint="eastAsia"/>
          <w:sz w:val="24"/>
          <w:szCs w:val="22"/>
        </w:rPr>
        <w:t>年全市基本消除劣Ⅴ类水体，并开始进入河道水体水质提升阶段，按照水污染防治行动计划实施方案目标，到</w:t>
      </w:r>
      <w:r w:rsidRPr="00533EDB">
        <w:rPr>
          <w:rFonts w:hint="eastAsia"/>
          <w:sz w:val="24"/>
          <w:szCs w:val="22"/>
        </w:rPr>
        <w:t>2030</w:t>
      </w:r>
      <w:r w:rsidRPr="00533EDB">
        <w:rPr>
          <w:rFonts w:hint="eastAsia"/>
          <w:sz w:val="24"/>
          <w:szCs w:val="22"/>
        </w:rPr>
        <w:t>年上海地表水水质基本达到环境功能区要求，到</w:t>
      </w:r>
      <w:r w:rsidRPr="00533EDB">
        <w:rPr>
          <w:rFonts w:hint="eastAsia"/>
          <w:sz w:val="24"/>
          <w:szCs w:val="22"/>
        </w:rPr>
        <w:t>2040</w:t>
      </w:r>
      <w:r w:rsidRPr="00533EDB">
        <w:rPr>
          <w:rFonts w:hint="eastAsia"/>
          <w:sz w:val="24"/>
          <w:szCs w:val="22"/>
        </w:rPr>
        <w:t>年基本恢复水生态系统功能。从近年水质数据看，全市水环境质量持续改善，</w:t>
      </w:r>
      <w:r w:rsidRPr="00533EDB">
        <w:rPr>
          <w:rFonts w:hint="eastAsia"/>
          <w:sz w:val="24"/>
          <w:szCs w:val="22"/>
        </w:rPr>
        <w:t>202</w:t>
      </w:r>
      <w:r w:rsidR="00533EDB">
        <w:rPr>
          <w:rFonts w:hint="eastAsia"/>
          <w:sz w:val="24"/>
          <w:szCs w:val="22"/>
        </w:rPr>
        <w:t>3</w:t>
      </w:r>
      <w:r w:rsidRPr="00533EDB">
        <w:rPr>
          <w:rFonts w:hint="eastAsia"/>
          <w:sz w:val="24"/>
          <w:szCs w:val="22"/>
        </w:rPr>
        <w:t>年主要河湖断面水质</w:t>
      </w:r>
      <w:r w:rsidRPr="00533EDB">
        <w:rPr>
          <w:rFonts w:hint="eastAsia"/>
          <w:sz w:val="24"/>
          <w:szCs w:val="22"/>
        </w:rPr>
        <w:t>II</w:t>
      </w:r>
      <w:r w:rsidRPr="00533EDB">
        <w:rPr>
          <w:rFonts w:hint="eastAsia"/>
          <w:sz w:val="24"/>
          <w:szCs w:val="22"/>
        </w:rPr>
        <w:t>～</w:t>
      </w:r>
      <w:r w:rsidRPr="00533EDB">
        <w:rPr>
          <w:rFonts w:hint="eastAsia"/>
          <w:sz w:val="24"/>
          <w:szCs w:val="22"/>
        </w:rPr>
        <w:t>III</w:t>
      </w:r>
      <w:r w:rsidRPr="00533EDB">
        <w:rPr>
          <w:rFonts w:hint="eastAsia"/>
          <w:sz w:val="24"/>
          <w:szCs w:val="22"/>
        </w:rPr>
        <w:t>类占</w:t>
      </w:r>
      <w:r w:rsidRPr="00533EDB">
        <w:rPr>
          <w:sz w:val="24"/>
          <w:szCs w:val="22"/>
        </w:rPr>
        <w:t>97.8%</w:t>
      </w:r>
      <w:r w:rsidRPr="00533EDB">
        <w:rPr>
          <w:rFonts w:hint="eastAsia"/>
          <w:sz w:val="24"/>
          <w:szCs w:val="22"/>
        </w:rPr>
        <w:t>，水环境治理成效显著。但同时也存在一些不足</w:t>
      </w:r>
      <w:r w:rsidR="00533EDB">
        <w:rPr>
          <w:rFonts w:hint="eastAsia"/>
          <w:sz w:val="24"/>
          <w:szCs w:val="22"/>
        </w:rPr>
        <w:t>：</w:t>
      </w:r>
      <w:r w:rsidRPr="00533EDB">
        <w:rPr>
          <w:rFonts w:hint="eastAsia"/>
          <w:sz w:val="24"/>
          <w:szCs w:val="22"/>
        </w:rPr>
        <w:t>上海部分地区污水收集系统存在不足，污水处理提质增效工作推进缓慢</w:t>
      </w:r>
      <w:r w:rsidR="00533EDB">
        <w:rPr>
          <w:rFonts w:hint="eastAsia"/>
          <w:sz w:val="24"/>
          <w:szCs w:val="22"/>
        </w:rPr>
        <w:t>；</w:t>
      </w:r>
      <w:r w:rsidRPr="00533EDB">
        <w:rPr>
          <w:rFonts w:hint="eastAsia"/>
          <w:sz w:val="24"/>
          <w:szCs w:val="22"/>
        </w:rPr>
        <w:t>部分区域污水管网建设不完善，管网混接、雨污合流，造成雨天大量污水溢流外排</w:t>
      </w:r>
      <w:r w:rsidR="00533EDB" w:rsidRPr="00533EDB">
        <w:rPr>
          <w:rFonts w:hint="eastAsia"/>
          <w:sz w:val="24"/>
          <w:szCs w:val="22"/>
        </w:rPr>
        <w:t>；</w:t>
      </w:r>
      <w:r w:rsidRPr="00533EDB">
        <w:rPr>
          <w:rFonts w:hint="eastAsia"/>
          <w:sz w:val="24"/>
          <w:szCs w:val="22"/>
        </w:rPr>
        <w:t>目前仅采用水质指标来考核水体水质，但国家正逐步重视对水生态系统健康的考核，这必将给水环境治理带来更高的要求。</w:t>
      </w:r>
    </w:p>
    <w:p w14:paraId="666A0675" w14:textId="5EB991BF" w:rsidR="00941BE7" w:rsidRPr="00533EDB" w:rsidRDefault="00941BE7" w:rsidP="00533EDB">
      <w:pPr>
        <w:spacing w:line="360" w:lineRule="auto"/>
        <w:ind w:firstLineChars="200" w:firstLine="480"/>
        <w:rPr>
          <w:rFonts w:hint="eastAsia"/>
          <w:sz w:val="24"/>
          <w:szCs w:val="22"/>
        </w:rPr>
      </w:pPr>
      <w:r w:rsidRPr="00533EDB">
        <w:rPr>
          <w:rFonts w:hint="eastAsia"/>
          <w:sz w:val="24"/>
          <w:szCs w:val="22"/>
        </w:rPr>
        <w:t>当前，本市水污染防治行动计划和河道水体水质提升工作还在有序推进，在河道治理过程中必</w:t>
      </w:r>
      <w:r w:rsidR="00533EDB">
        <w:rPr>
          <w:rFonts w:hint="eastAsia"/>
          <w:sz w:val="24"/>
          <w:szCs w:val="22"/>
        </w:rPr>
        <w:t>须</w:t>
      </w:r>
      <w:r w:rsidRPr="00533EDB">
        <w:rPr>
          <w:rFonts w:hint="eastAsia"/>
          <w:sz w:val="24"/>
          <w:szCs w:val="22"/>
        </w:rPr>
        <w:t>在调查实际污染源数据的基础上，才能比较客观准确</w:t>
      </w:r>
      <w:r w:rsidR="00533EDB">
        <w:rPr>
          <w:rFonts w:hint="eastAsia"/>
          <w:sz w:val="24"/>
          <w:szCs w:val="22"/>
        </w:rPr>
        <w:t>地</w:t>
      </w:r>
      <w:r w:rsidRPr="00533EDB">
        <w:rPr>
          <w:rFonts w:hint="eastAsia"/>
          <w:sz w:val="24"/>
          <w:szCs w:val="22"/>
        </w:rPr>
        <w:t>评价河道水环境污染情况，进而提出科学有效的河道治理</w:t>
      </w:r>
      <w:r w:rsidR="00533EDB" w:rsidRPr="00533EDB">
        <w:rPr>
          <w:rFonts w:hint="eastAsia"/>
          <w:sz w:val="24"/>
          <w:szCs w:val="22"/>
        </w:rPr>
        <w:t>规划</w:t>
      </w:r>
      <w:r w:rsidRPr="00533EDB">
        <w:rPr>
          <w:rFonts w:hint="eastAsia"/>
          <w:sz w:val="24"/>
          <w:szCs w:val="22"/>
        </w:rPr>
        <w:t>方案。</w:t>
      </w:r>
    </w:p>
    <w:p w14:paraId="1327A481" w14:textId="273B5BFE" w:rsidR="005A7BC2" w:rsidRPr="008A55C6" w:rsidRDefault="008A55C6">
      <w:pPr>
        <w:spacing w:line="360" w:lineRule="auto"/>
        <w:ind w:firstLineChars="200" w:firstLine="480"/>
        <w:rPr>
          <w:sz w:val="24"/>
          <w:szCs w:val="22"/>
        </w:rPr>
      </w:pPr>
      <w:r w:rsidRPr="008A55C6">
        <w:rPr>
          <w:rFonts w:hint="eastAsia"/>
          <w:sz w:val="24"/>
          <w:szCs w:val="22"/>
        </w:rPr>
        <w:t>2023</w:t>
      </w:r>
      <w:r w:rsidRPr="008A55C6">
        <w:rPr>
          <w:rFonts w:hint="eastAsia"/>
          <w:sz w:val="24"/>
          <w:szCs w:val="22"/>
        </w:rPr>
        <w:t>年</w:t>
      </w:r>
      <w:r w:rsidR="0090328F" w:rsidRPr="008A55C6">
        <w:rPr>
          <w:rFonts w:hint="eastAsia"/>
          <w:sz w:val="24"/>
          <w:szCs w:val="22"/>
        </w:rPr>
        <w:t>12</w:t>
      </w:r>
      <w:r w:rsidRPr="008A55C6">
        <w:rPr>
          <w:rFonts w:hint="eastAsia"/>
          <w:sz w:val="24"/>
          <w:szCs w:val="22"/>
        </w:rPr>
        <w:t>月</w:t>
      </w:r>
      <w:r w:rsidR="0090328F" w:rsidRPr="008A55C6">
        <w:rPr>
          <w:rFonts w:hint="eastAsia"/>
          <w:sz w:val="24"/>
          <w:szCs w:val="22"/>
        </w:rPr>
        <w:t>4</w:t>
      </w:r>
      <w:r w:rsidRPr="008A55C6">
        <w:rPr>
          <w:rFonts w:hint="eastAsia"/>
          <w:sz w:val="24"/>
          <w:szCs w:val="22"/>
        </w:rPr>
        <w:t>日，根据上海市市场监督管理局《上海市市场监督管理局关于下达</w:t>
      </w:r>
      <w:r w:rsidRPr="008A55C6">
        <w:rPr>
          <w:rFonts w:hint="eastAsia"/>
          <w:sz w:val="24"/>
          <w:szCs w:val="22"/>
        </w:rPr>
        <w:t>2023</w:t>
      </w:r>
      <w:r w:rsidRPr="008A55C6">
        <w:rPr>
          <w:rFonts w:hint="eastAsia"/>
          <w:sz w:val="24"/>
          <w:szCs w:val="22"/>
        </w:rPr>
        <w:t>年度第三批上海市地方标准制修订项目计划的通知》（沪</w:t>
      </w:r>
      <w:proofErr w:type="gramStart"/>
      <w:r w:rsidRPr="008A55C6">
        <w:rPr>
          <w:rFonts w:hint="eastAsia"/>
          <w:sz w:val="24"/>
          <w:szCs w:val="22"/>
        </w:rPr>
        <w:t>市监标技</w:t>
      </w:r>
      <w:proofErr w:type="gramEnd"/>
      <w:r w:rsidRPr="008A55C6">
        <w:rPr>
          <w:rFonts w:hint="eastAsia"/>
          <w:sz w:val="24"/>
          <w:szCs w:val="22"/>
        </w:rPr>
        <w:t>[2023]561</w:t>
      </w:r>
      <w:r w:rsidRPr="008A55C6">
        <w:rPr>
          <w:rFonts w:hint="eastAsia"/>
          <w:sz w:val="24"/>
          <w:szCs w:val="22"/>
        </w:rPr>
        <w:t>号），《河道污染源调查技术规程》通过了立项。</w:t>
      </w:r>
    </w:p>
    <w:p w14:paraId="551AF629" w14:textId="62B77943" w:rsidR="005A7BC2" w:rsidRPr="008A55C6" w:rsidRDefault="008A55C6">
      <w:pPr>
        <w:spacing w:line="360" w:lineRule="auto"/>
        <w:ind w:firstLineChars="200" w:firstLine="480"/>
        <w:rPr>
          <w:sz w:val="24"/>
          <w:szCs w:val="22"/>
        </w:rPr>
      </w:pPr>
      <w:r w:rsidRPr="008A55C6">
        <w:rPr>
          <w:rFonts w:hint="eastAsia"/>
          <w:sz w:val="24"/>
          <w:szCs w:val="22"/>
        </w:rPr>
        <w:t>本标准制订任务承担单位为：同济大学、上海勘测设计研究院有限公司</w:t>
      </w:r>
      <w:r w:rsidRPr="008A55C6">
        <w:rPr>
          <w:sz w:val="24"/>
          <w:szCs w:val="22"/>
        </w:rPr>
        <w:t>、</w:t>
      </w:r>
      <w:r w:rsidRPr="008A55C6">
        <w:rPr>
          <w:rFonts w:hint="eastAsia"/>
          <w:sz w:val="24"/>
          <w:szCs w:val="22"/>
        </w:rPr>
        <w:t>上海市排水管理事务中心、上海市青浦区水文勘测队。</w:t>
      </w:r>
    </w:p>
    <w:p w14:paraId="0662765D" w14:textId="77777777" w:rsidR="005A7BC2" w:rsidRPr="008A55C6" w:rsidRDefault="008A55C6">
      <w:pPr>
        <w:spacing w:line="360" w:lineRule="auto"/>
        <w:ind w:firstLineChars="200" w:firstLine="480"/>
        <w:rPr>
          <w:sz w:val="24"/>
          <w:szCs w:val="22"/>
        </w:rPr>
      </w:pPr>
      <w:r w:rsidRPr="008A55C6">
        <w:rPr>
          <w:rFonts w:hint="eastAsia"/>
          <w:sz w:val="24"/>
          <w:szCs w:val="22"/>
        </w:rPr>
        <w:t>本文件由上海市生态环境局提出并组织实施，由上海市生态环境保护标准化技术委员会归口。</w:t>
      </w:r>
    </w:p>
    <w:p w14:paraId="0A637DBE" w14:textId="77777777" w:rsidR="005A7BC2" w:rsidRPr="008A55C6" w:rsidRDefault="008A55C6">
      <w:pPr>
        <w:keepNext/>
        <w:keepLines/>
        <w:spacing w:before="240" w:after="120" w:line="480" w:lineRule="auto"/>
        <w:outlineLvl w:val="0"/>
        <w:rPr>
          <w:rFonts w:eastAsia="黑体"/>
          <w:kern w:val="44"/>
          <w:sz w:val="32"/>
          <w:szCs w:val="32"/>
        </w:rPr>
      </w:pPr>
      <w:r w:rsidRPr="008A55C6">
        <w:rPr>
          <w:rFonts w:eastAsia="黑体" w:hint="eastAsia"/>
          <w:kern w:val="44"/>
          <w:sz w:val="32"/>
          <w:szCs w:val="32"/>
        </w:rPr>
        <w:lastRenderedPageBreak/>
        <w:t xml:space="preserve">2 </w:t>
      </w:r>
      <w:r w:rsidRPr="008A55C6">
        <w:rPr>
          <w:rFonts w:eastAsia="黑体" w:hint="eastAsia"/>
          <w:kern w:val="44"/>
          <w:sz w:val="32"/>
          <w:szCs w:val="32"/>
        </w:rPr>
        <w:t>标准编制目的和意义</w:t>
      </w:r>
    </w:p>
    <w:p w14:paraId="25DB9F18" w14:textId="2D663CAD" w:rsidR="005A7BC2" w:rsidRPr="008A55C6" w:rsidRDefault="008A55C6">
      <w:pPr>
        <w:keepNext/>
        <w:keepLines/>
        <w:spacing w:beforeLines="50" w:before="156" w:line="360" w:lineRule="auto"/>
        <w:outlineLvl w:val="1"/>
        <w:rPr>
          <w:rFonts w:eastAsia="黑体"/>
          <w:bCs/>
          <w:sz w:val="30"/>
          <w:szCs w:val="30"/>
        </w:rPr>
      </w:pPr>
      <w:r w:rsidRPr="008A55C6">
        <w:rPr>
          <w:rFonts w:eastAsia="黑体" w:hint="eastAsia"/>
          <w:bCs/>
          <w:sz w:val="30"/>
          <w:szCs w:val="30"/>
        </w:rPr>
        <w:t>2.</w:t>
      </w:r>
      <w:r w:rsidRPr="008A55C6">
        <w:rPr>
          <w:rFonts w:eastAsia="黑体"/>
          <w:bCs/>
          <w:sz w:val="30"/>
          <w:szCs w:val="30"/>
        </w:rPr>
        <w:t>1</w:t>
      </w:r>
      <w:r w:rsidRPr="008A55C6">
        <w:rPr>
          <w:rFonts w:eastAsia="黑体" w:hint="eastAsia"/>
          <w:bCs/>
          <w:sz w:val="30"/>
          <w:szCs w:val="30"/>
        </w:rPr>
        <w:t xml:space="preserve"> </w:t>
      </w:r>
      <w:r w:rsidRPr="008A55C6">
        <w:rPr>
          <w:rFonts w:eastAsia="黑体" w:hint="eastAsia"/>
          <w:bCs/>
          <w:sz w:val="30"/>
          <w:szCs w:val="30"/>
        </w:rPr>
        <w:t>保障上海河道水环境质量持续稳定改善的需要</w:t>
      </w:r>
    </w:p>
    <w:p w14:paraId="0205D41F"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近年来，上海市在水环境治理方面取得了显著成效，河湖水</w:t>
      </w:r>
      <w:proofErr w:type="gramStart"/>
      <w:r w:rsidRPr="008A55C6">
        <w:rPr>
          <w:rFonts w:hint="eastAsia"/>
          <w:sz w:val="24"/>
          <w:szCs w:val="22"/>
        </w:rPr>
        <w:t>面率提升</w:t>
      </w:r>
      <w:proofErr w:type="gramEnd"/>
      <w:r w:rsidRPr="008A55C6">
        <w:rPr>
          <w:rFonts w:hint="eastAsia"/>
          <w:sz w:val="24"/>
          <w:szCs w:val="22"/>
        </w:rPr>
        <w:t>至</w:t>
      </w:r>
      <w:r w:rsidRPr="008A55C6">
        <w:rPr>
          <w:rFonts w:hint="eastAsia"/>
          <w:sz w:val="24"/>
          <w:szCs w:val="22"/>
        </w:rPr>
        <w:t>10.11%</w:t>
      </w:r>
      <w:r w:rsidRPr="008A55C6">
        <w:rPr>
          <w:rFonts w:hint="eastAsia"/>
          <w:sz w:val="24"/>
          <w:szCs w:val="22"/>
        </w:rPr>
        <w:t>，全面消除了黑臭水体，基本消除了劣Ⅴ类水体。然而，面对中小河道黑臭反复，部分达标河道水质难以长效稳定的问题，水质的持续改善需要更精细和科学的管理措施。编制河道污染源调查技术规程，有助于更准确地识别和量化各种污染源，为水质管理提供数据支持，从而保障河道水质的持续改善和稳定。</w:t>
      </w:r>
    </w:p>
    <w:p w14:paraId="3AEDAD76" w14:textId="0CA70CB5" w:rsidR="008A55C6" w:rsidRPr="008A55C6" w:rsidRDefault="008A55C6" w:rsidP="008A55C6">
      <w:pPr>
        <w:keepNext/>
        <w:keepLines/>
        <w:spacing w:beforeLines="50" w:before="156" w:line="360" w:lineRule="auto"/>
        <w:outlineLvl w:val="1"/>
        <w:rPr>
          <w:rFonts w:eastAsia="黑体"/>
          <w:bCs/>
          <w:sz w:val="30"/>
          <w:szCs w:val="30"/>
        </w:rPr>
      </w:pPr>
      <w:r w:rsidRPr="008A55C6">
        <w:rPr>
          <w:rFonts w:eastAsia="黑体" w:hint="eastAsia"/>
          <w:bCs/>
          <w:sz w:val="30"/>
          <w:szCs w:val="30"/>
        </w:rPr>
        <w:t>2.2</w:t>
      </w:r>
      <w:r w:rsidRPr="008A55C6">
        <w:rPr>
          <w:rFonts w:eastAsia="黑体"/>
          <w:bCs/>
          <w:sz w:val="30"/>
          <w:szCs w:val="30"/>
        </w:rPr>
        <w:t xml:space="preserve"> </w:t>
      </w:r>
      <w:r w:rsidRPr="008A55C6">
        <w:rPr>
          <w:rFonts w:eastAsia="黑体" w:hint="eastAsia"/>
          <w:bCs/>
          <w:sz w:val="30"/>
          <w:szCs w:val="30"/>
        </w:rPr>
        <w:t>通过加强标准供给提高水系统治理水平的需要</w:t>
      </w:r>
    </w:p>
    <w:p w14:paraId="4B245E2F"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随着上海市水系统精细化管理水平逐步提升，《上海市水系统治理“十四五”规划》提出全面提升水系统管理“法治化、标准化、智能化、社会化”水平的要求。完善水</w:t>
      </w:r>
      <w:proofErr w:type="gramStart"/>
      <w:r w:rsidRPr="008A55C6">
        <w:rPr>
          <w:rFonts w:hint="eastAsia"/>
          <w:sz w:val="24"/>
          <w:szCs w:val="22"/>
        </w:rPr>
        <w:t>务</w:t>
      </w:r>
      <w:proofErr w:type="gramEnd"/>
      <w:r w:rsidRPr="008A55C6">
        <w:rPr>
          <w:rFonts w:hint="eastAsia"/>
          <w:sz w:val="24"/>
          <w:szCs w:val="22"/>
        </w:rPr>
        <w:t>海洋标准体系，增加标准有效供给，进一步规范行业建设和管理。编制河道污染源调查技术规程可以促进行业管理更加精细、系统治理更加高效，对于进一步提升上海市河道水质、完善水环境治理体系具有重要意义。</w:t>
      </w:r>
    </w:p>
    <w:p w14:paraId="4D3E1481" w14:textId="11BAA458" w:rsidR="008A55C6" w:rsidRPr="008A55C6" w:rsidRDefault="008A55C6" w:rsidP="008A55C6">
      <w:pPr>
        <w:keepNext/>
        <w:keepLines/>
        <w:spacing w:beforeLines="50" w:before="156" w:line="360" w:lineRule="auto"/>
        <w:outlineLvl w:val="1"/>
        <w:rPr>
          <w:rFonts w:eastAsia="黑体"/>
          <w:bCs/>
          <w:sz w:val="30"/>
          <w:szCs w:val="30"/>
        </w:rPr>
      </w:pPr>
      <w:r w:rsidRPr="008A55C6">
        <w:rPr>
          <w:rFonts w:eastAsia="黑体" w:hint="eastAsia"/>
          <w:bCs/>
          <w:sz w:val="30"/>
          <w:szCs w:val="30"/>
        </w:rPr>
        <w:t>2.3</w:t>
      </w:r>
      <w:r w:rsidRPr="008A55C6">
        <w:rPr>
          <w:rFonts w:eastAsia="黑体"/>
          <w:bCs/>
          <w:sz w:val="30"/>
          <w:szCs w:val="30"/>
        </w:rPr>
        <w:t xml:space="preserve"> </w:t>
      </w:r>
      <w:r w:rsidRPr="008A55C6">
        <w:rPr>
          <w:rFonts w:eastAsia="黑体" w:hint="eastAsia"/>
          <w:bCs/>
          <w:sz w:val="30"/>
          <w:szCs w:val="30"/>
        </w:rPr>
        <w:t>提高河道污染源调查方法系统性和科学性的需要</w:t>
      </w:r>
    </w:p>
    <w:p w14:paraId="61A57420"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河道污染来源广泛，国家部分指导水环境治理规划、方案编制的文件如《水域纳污能力计算规程》、《全国水环境容量核定技术指南》、《水体达标方案编制技术指南》等对污染排查的内容和方法进行了简要规范。针对大气沉降污染、</w:t>
      </w:r>
      <w:proofErr w:type="gramStart"/>
      <w:r w:rsidRPr="008A55C6">
        <w:rPr>
          <w:rFonts w:hint="eastAsia"/>
          <w:sz w:val="24"/>
          <w:szCs w:val="22"/>
        </w:rPr>
        <w:t>入河排口</w:t>
      </w:r>
      <w:proofErr w:type="gramEnd"/>
      <w:r w:rsidRPr="008A55C6">
        <w:rPr>
          <w:rFonts w:hint="eastAsia"/>
          <w:sz w:val="24"/>
          <w:szCs w:val="22"/>
        </w:rPr>
        <w:t>、地表水和污水等单方面污染，也有部分监测、排放标准类规范文件。全国污染源普查是全国范围内较为系统全面的污染排查工作，但其侧重于获取行政区污染物产生及排放量数据，并非以河道污染调查与治理为导向。总体上，现有相关标准存在众多不足之处：</w:t>
      </w:r>
    </w:p>
    <w:p w14:paraId="2364D29B"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1</w:t>
      </w:r>
      <w:r w:rsidRPr="008A55C6">
        <w:rPr>
          <w:rFonts w:hint="eastAsia"/>
          <w:sz w:val="24"/>
          <w:szCs w:val="22"/>
        </w:rPr>
        <w:t>）河道污染源调查精确度不高，主要体现在河道污染调查方法、测算方法及相关参数不精确，如农业面源污染径流系数过大、河道底泥污染物释放系数差异大、</w:t>
      </w:r>
      <w:proofErr w:type="gramStart"/>
      <w:r w:rsidRPr="008A55C6">
        <w:rPr>
          <w:rFonts w:hint="eastAsia"/>
          <w:sz w:val="24"/>
          <w:szCs w:val="22"/>
        </w:rPr>
        <w:t>泵站放江未</w:t>
      </w:r>
      <w:proofErr w:type="gramEnd"/>
      <w:r w:rsidRPr="008A55C6">
        <w:rPr>
          <w:rFonts w:hint="eastAsia"/>
          <w:sz w:val="24"/>
          <w:szCs w:val="22"/>
        </w:rPr>
        <w:t>区分不同季节不同场次的事件</w:t>
      </w:r>
      <w:proofErr w:type="gramStart"/>
      <w:r w:rsidRPr="008A55C6">
        <w:rPr>
          <w:rFonts w:hint="eastAsia"/>
          <w:sz w:val="24"/>
          <w:szCs w:val="22"/>
        </w:rPr>
        <w:t>放江浓度</w:t>
      </w:r>
      <w:proofErr w:type="gramEnd"/>
      <w:r w:rsidRPr="008A55C6">
        <w:rPr>
          <w:rFonts w:hint="eastAsia"/>
          <w:sz w:val="24"/>
          <w:szCs w:val="22"/>
        </w:rPr>
        <w:t>、初期雨水和囤积污水概念混淆、城市面源污染入</w:t>
      </w:r>
      <w:proofErr w:type="gramStart"/>
      <w:r w:rsidRPr="008A55C6">
        <w:rPr>
          <w:rFonts w:hint="eastAsia"/>
          <w:sz w:val="24"/>
          <w:szCs w:val="22"/>
        </w:rPr>
        <w:t>河量大多</w:t>
      </w:r>
      <w:proofErr w:type="gramEnd"/>
      <w:r w:rsidRPr="008A55C6">
        <w:rPr>
          <w:rFonts w:hint="eastAsia"/>
          <w:sz w:val="24"/>
          <w:szCs w:val="22"/>
        </w:rPr>
        <w:t>不考虑过程截留效应、入</w:t>
      </w:r>
      <w:proofErr w:type="gramStart"/>
      <w:r w:rsidRPr="008A55C6">
        <w:rPr>
          <w:rFonts w:hint="eastAsia"/>
          <w:sz w:val="24"/>
          <w:szCs w:val="22"/>
        </w:rPr>
        <w:t>河直排口无法</w:t>
      </w:r>
      <w:proofErr w:type="gramEnd"/>
      <w:r w:rsidRPr="008A55C6">
        <w:rPr>
          <w:rFonts w:hint="eastAsia"/>
          <w:sz w:val="24"/>
          <w:szCs w:val="22"/>
        </w:rPr>
        <w:t>精准溯源、间歇性排放仅能估算等。</w:t>
      </w:r>
    </w:p>
    <w:p w14:paraId="6DF05C1F"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2</w:t>
      </w:r>
      <w:r w:rsidRPr="008A55C6">
        <w:rPr>
          <w:rFonts w:hint="eastAsia"/>
          <w:sz w:val="24"/>
          <w:szCs w:val="22"/>
        </w:rPr>
        <w:t>）河道污染源调查覆盖度不高，污染源种类、污染物类型调查时常不能全</w:t>
      </w:r>
      <w:r w:rsidRPr="008A55C6">
        <w:rPr>
          <w:rFonts w:hint="eastAsia"/>
          <w:sz w:val="24"/>
          <w:szCs w:val="22"/>
        </w:rPr>
        <w:lastRenderedPageBreak/>
        <w:t>覆盖，污染源调查不够全面。</w:t>
      </w:r>
    </w:p>
    <w:p w14:paraId="390B0CF8"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3</w:t>
      </w:r>
      <w:r w:rsidRPr="008A55C6">
        <w:rPr>
          <w:rFonts w:hint="eastAsia"/>
          <w:sz w:val="24"/>
          <w:szCs w:val="22"/>
        </w:rPr>
        <w:t>）河道污染源调查精准度不高，以黑箱调查为主，不关注节点过程，难明确重点控制环节。随着技术的进步（荧光溯源、分子组学），清晰节点过程已成为可能，节点性防控已成为必要。</w:t>
      </w:r>
    </w:p>
    <w:p w14:paraId="77FD5BBC" w14:textId="77777777" w:rsidR="008A55C6" w:rsidRPr="008A55C6" w:rsidRDefault="008A55C6" w:rsidP="008A55C6">
      <w:pPr>
        <w:spacing w:line="360" w:lineRule="auto"/>
        <w:ind w:firstLineChars="200" w:firstLine="480"/>
        <w:rPr>
          <w:sz w:val="24"/>
          <w:szCs w:val="22"/>
        </w:rPr>
      </w:pPr>
      <w:r w:rsidRPr="008A55C6">
        <w:rPr>
          <w:rFonts w:hint="eastAsia"/>
          <w:sz w:val="24"/>
          <w:szCs w:val="22"/>
        </w:rPr>
        <w:t>因此，编制河道污染源调查技术规程，可以提高调查的系统性和科学性，弥补现有方法的不足，为水环境治理提供更有效的技术支持。</w:t>
      </w:r>
    </w:p>
    <w:p w14:paraId="73A0F2F3" w14:textId="77777777" w:rsidR="005A7BC2" w:rsidRPr="008A55C6" w:rsidRDefault="008A55C6">
      <w:pPr>
        <w:keepNext/>
        <w:keepLines/>
        <w:spacing w:before="240" w:after="120" w:line="480" w:lineRule="auto"/>
        <w:outlineLvl w:val="0"/>
        <w:rPr>
          <w:rFonts w:eastAsia="黑体"/>
          <w:kern w:val="44"/>
          <w:sz w:val="32"/>
          <w:szCs w:val="32"/>
        </w:rPr>
      </w:pPr>
      <w:r w:rsidRPr="008A55C6">
        <w:rPr>
          <w:rFonts w:eastAsia="黑体" w:hint="eastAsia"/>
          <w:kern w:val="44"/>
          <w:sz w:val="32"/>
          <w:szCs w:val="32"/>
        </w:rPr>
        <w:t xml:space="preserve">3 </w:t>
      </w:r>
      <w:r w:rsidRPr="008A55C6">
        <w:rPr>
          <w:rFonts w:eastAsia="黑体" w:hint="eastAsia"/>
          <w:kern w:val="44"/>
          <w:sz w:val="32"/>
          <w:szCs w:val="32"/>
        </w:rPr>
        <w:t>编制过程</w:t>
      </w:r>
    </w:p>
    <w:p w14:paraId="00955CAF" w14:textId="77777777" w:rsidR="005A7BC2" w:rsidRPr="008A55C6" w:rsidRDefault="008A55C6">
      <w:pPr>
        <w:keepNext/>
        <w:keepLines/>
        <w:spacing w:beforeLines="50" w:before="156" w:line="360" w:lineRule="auto"/>
        <w:outlineLvl w:val="1"/>
        <w:rPr>
          <w:rFonts w:eastAsia="黑体"/>
          <w:bCs/>
          <w:sz w:val="30"/>
          <w:szCs w:val="30"/>
        </w:rPr>
      </w:pPr>
      <w:r w:rsidRPr="008A55C6">
        <w:rPr>
          <w:rFonts w:eastAsia="黑体" w:hint="eastAsia"/>
          <w:bCs/>
          <w:sz w:val="30"/>
          <w:szCs w:val="30"/>
        </w:rPr>
        <w:t>3.</w:t>
      </w:r>
      <w:r w:rsidRPr="008A55C6">
        <w:rPr>
          <w:rFonts w:eastAsia="黑体"/>
          <w:bCs/>
          <w:sz w:val="30"/>
          <w:szCs w:val="30"/>
        </w:rPr>
        <w:t>1</w:t>
      </w:r>
      <w:r w:rsidRPr="008A55C6">
        <w:rPr>
          <w:rFonts w:eastAsia="黑体" w:hint="eastAsia"/>
          <w:bCs/>
          <w:sz w:val="30"/>
          <w:szCs w:val="30"/>
        </w:rPr>
        <w:t xml:space="preserve"> </w:t>
      </w:r>
      <w:r w:rsidRPr="008A55C6">
        <w:rPr>
          <w:rFonts w:eastAsia="黑体"/>
          <w:bCs/>
          <w:sz w:val="30"/>
          <w:szCs w:val="30"/>
        </w:rPr>
        <w:t>成立技术规范编制小组</w:t>
      </w:r>
    </w:p>
    <w:p w14:paraId="7D11584C" w14:textId="35794367" w:rsidR="005A7BC2" w:rsidRPr="008A55C6" w:rsidRDefault="008A55C6">
      <w:pPr>
        <w:spacing w:line="360" w:lineRule="auto"/>
        <w:ind w:firstLineChars="200" w:firstLine="480"/>
        <w:rPr>
          <w:sz w:val="24"/>
          <w:szCs w:val="22"/>
        </w:rPr>
      </w:pPr>
      <w:r w:rsidRPr="008A55C6">
        <w:rPr>
          <w:rFonts w:hint="eastAsia"/>
          <w:sz w:val="24"/>
          <w:szCs w:val="22"/>
        </w:rPr>
        <w:t>2023</w:t>
      </w:r>
      <w:r w:rsidRPr="008A55C6">
        <w:rPr>
          <w:rFonts w:hint="eastAsia"/>
          <w:sz w:val="24"/>
          <w:szCs w:val="22"/>
        </w:rPr>
        <w:t>年</w:t>
      </w:r>
      <w:r w:rsidRPr="008A55C6">
        <w:rPr>
          <w:rFonts w:hint="eastAsia"/>
          <w:sz w:val="24"/>
          <w:szCs w:val="22"/>
        </w:rPr>
        <w:t>12</w:t>
      </w:r>
      <w:r w:rsidRPr="008A55C6">
        <w:rPr>
          <w:rFonts w:hint="eastAsia"/>
          <w:sz w:val="24"/>
          <w:szCs w:val="22"/>
        </w:rPr>
        <w:t>月，技术规程制订任务下达后，同济大学和上海勘测设计研究院有限公司成立了技术规程编制小组，明确了编制组成员的分工和职责，编制组按时完成了项目任务书填报及签署。</w:t>
      </w:r>
    </w:p>
    <w:p w14:paraId="1D755AB1" w14:textId="751C27B1" w:rsidR="005A7BC2" w:rsidRPr="00D406C5" w:rsidRDefault="008A55C6">
      <w:pPr>
        <w:keepNext/>
        <w:keepLines/>
        <w:spacing w:beforeLines="50" w:before="156" w:line="360" w:lineRule="auto"/>
        <w:outlineLvl w:val="1"/>
        <w:rPr>
          <w:rFonts w:eastAsia="黑体"/>
          <w:bCs/>
          <w:sz w:val="30"/>
          <w:szCs w:val="30"/>
        </w:rPr>
      </w:pPr>
      <w:r w:rsidRPr="00D406C5">
        <w:rPr>
          <w:rFonts w:eastAsia="黑体" w:hint="eastAsia"/>
          <w:bCs/>
          <w:sz w:val="30"/>
          <w:szCs w:val="30"/>
        </w:rPr>
        <w:t xml:space="preserve">3.2 </w:t>
      </w:r>
      <w:r w:rsidR="00D406C5">
        <w:rPr>
          <w:rFonts w:eastAsia="黑体" w:hint="eastAsia"/>
          <w:bCs/>
          <w:sz w:val="30"/>
          <w:szCs w:val="30"/>
        </w:rPr>
        <w:t>编制</w:t>
      </w:r>
      <w:r w:rsidR="00D406C5" w:rsidRPr="00D406C5">
        <w:rPr>
          <w:rFonts w:eastAsia="黑体" w:hint="eastAsia"/>
          <w:bCs/>
          <w:sz w:val="30"/>
          <w:szCs w:val="30"/>
        </w:rPr>
        <w:t>基本思路确定</w:t>
      </w:r>
    </w:p>
    <w:p w14:paraId="38B4B7C3" w14:textId="77777777" w:rsidR="00D406C5" w:rsidRPr="00D406C5" w:rsidRDefault="00D406C5" w:rsidP="00D406C5">
      <w:pPr>
        <w:spacing w:line="360" w:lineRule="auto"/>
        <w:ind w:firstLineChars="200" w:firstLine="480"/>
        <w:rPr>
          <w:sz w:val="24"/>
          <w:szCs w:val="22"/>
        </w:rPr>
      </w:pPr>
      <w:r w:rsidRPr="00D406C5">
        <w:rPr>
          <w:sz w:val="24"/>
          <w:szCs w:val="22"/>
        </w:rPr>
        <w:t>（</w:t>
      </w:r>
      <w:r w:rsidRPr="00D406C5">
        <w:rPr>
          <w:sz w:val="24"/>
          <w:szCs w:val="22"/>
        </w:rPr>
        <w:t>1</w:t>
      </w:r>
      <w:r w:rsidRPr="00D406C5">
        <w:rPr>
          <w:sz w:val="24"/>
          <w:szCs w:val="22"/>
        </w:rPr>
        <w:t>）标准定位方面</w:t>
      </w:r>
    </w:p>
    <w:p w14:paraId="07FA9686" w14:textId="77777777" w:rsidR="00D406C5" w:rsidRPr="00D406C5" w:rsidRDefault="00D406C5" w:rsidP="00D406C5">
      <w:pPr>
        <w:spacing w:line="360" w:lineRule="auto"/>
        <w:ind w:firstLineChars="200" w:firstLine="480"/>
        <w:rPr>
          <w:sz w:val="24"/>
          <w:szCs w:val="22"/>
        </w:rPr>
      </w:pPr>
      <w:r w:rsidRPr="00D406C5">
        <w:rPr>
          <w:rFonts w:hint="eastAsia"/>
          <w:sz w:val="24"/>
          <w:szCs w:val="22"/>
        </w:rPr>
        <w:t>上海市</w:t>
      </w:r>
      <w:r w:rsidRPr="00D406C5">
        <w:rPr>
          <w:sz w:val="24"/>
          <w:szCs w:val="22"/>
        </w:rPr>
        <w:t>水污染物排放标准应紧扣</w:t>
      </w:r>
      <w:r w:rsidRPr="00D406C5">
        <w:rPr>
          <w:rFonts w:hint="eastAsia"/>
          <w:sz w:val="24"/>
          <w:szCs w:val="22"/>
        </w:rPr>
        <w:t>上海市地</w:t>
      </w:r>
      <w:r w:rsidRPr="00D406C5">
        <w:rPr>
          <w:sz w:val="24"/>
          <w:szCs w:val="22"/>
        </w:rPr>
        <w:t>方水质改善和环境管理需求，识别</w:t>
      </w:r>
      <w:r w:rsidRPr="00D406C5">
        <w:rPr>
          <w:rFonts w:hint="eastAsia"/>
          <w:sz w:val="24"/>
          <w:szCs w:val="22"/>
        </w:rPr>
        <w:t>影响水环境质量持续稳定提升的主要污染源，及时总结本市在河道污染源调查的经验、吸取教训，从而更好地指导本市河道治理污染源调查工作更加系统化、规范化和标准化，有助于提高本市河道治理水平，有助于改善河道治理体系，在提供重大生态效益的同时，也能提供客观的经济效益。</w:t>
      </w:r>
    </w:p>
    <w:p w14:paraId="336D4EA0" w14:textId="77777777" w:rsidR="00D406C5" w:rsidRPr="00D406C5" w:rsidRDefault="00D406C5" w:rsidP="00D406C5">
      <w:pPr>
        <w:spacing w:line="360" w:lineRule="auto"/>
        <w:ind w:firstLineChars="200" w:firstLine="480"/>
        <w:rPr>
          <w:sz w:val="24"/>
          <w:szCs w:val="22"/>
        </w:rPr>
      </w:pPr>
      <w:r w:rsidRPr="00D406C5">
        <w:rPr>
          <w:rFonts w:hint="eastAsia"/>
          <w:sz w:val="24"/>
          <w:szCs w:val="22"/>
        </w:rPr>
        <w:t>（</w:t>
      </w:r>
      <w:r w:rsidRPr="00D406C5">
        <w:rPr>
          <w:rFonts w:hint="eastAsia"/>
          <w:sz w:val="24"/>
          <w:szCs w:val="22"/>
        </w:rPr>
        <w:t>2</w:t>
      </w:r>
      <w:r w:rsidRPr="00D406C5">
        <w:rPr>
          <w:rFonts w:hint="eastAsia"/>
          <w:sz w:val="24"/>
          <w:szCs w:val="22"/>
        </w:rPr>
        <w:t>）污染源类型方面</w:t>
      </w:r>
    </w:p>
    <w:p w14:paraId="036E0F98" w14:textId="77777777" w:rsidR="00D406C5" w:rsidRPr="00D406C5" w:rsidRDefault="00D406C5" w:rsidP="00D406C5">
      <w:pPr>
        <w:spacing w:line="360" w:lineRule="auto"/>
        <w:ind w:firstLineChars="200" w:firstLine="480"/>
        <w:rPr>
          <w:sz w:val="24"/>
          <w:szCs w:val="22"/>
        </w:rPr>
      </w:pPr>
      <w:r w:rsidRPr="00D406C5">
        <w:rPr>
          <w:rFonts w:hint="eastAsia"/>
          <w:sz w:val="24"/>
          <w:szCs w:val="22"/>
        </w:rPr>
        <w:t>考虑到上海市污水收集处理覆盖率水平较高的现状，上海市河道污染源调查与污染物</w:t>
      </w:r>
      <w:proofErr w:type="gramStart"/>
      <w:r w:rsidRPr="00D406C5">
        <w:rPr>
          <w:rFonts w:hint="eastAsia"/>
          <w:sz w:val="24"/>
          <w:szCs w:val="22"/>
        </w:rPr>
        <w:t>入河量计算</w:t>
      </w:r>
      <w:proofErr w:type="gramEnd"/>
      <w:r w:rsidRPr="00D406C5">
        <w:rPr>
          <w:rFonts w:hint="eastAsia"/>
          <w:sz w:val="24"/>
          <w:szCs w:val="22"/>
        </w:rPr>
        <w:t>的口径与全国污染源普查不同，充分考虑依托生态环境、水利等部门已进行入河排污口专项排查整治工作，不再设置城镇生活污染源、农村生活污染源、工业污染源等类型，而是以入河排污口入手开展调查、监测、计算与评价分析，并重点关注泵站</w:t>
      </w:r>
      <w:proofErr w:type="gramStart"/>
      <w:r w:rsidRPr="00D406C5">
        <w:rPr>
          <w:rFonts w:hint="eastAsia"/>
          <w:sz w:val="24"/>
          <w:szCs w:val="22"/>
        </w:rPr>
        <w:t>放江排</w:t>
      </w:r>
      <w:proofErr w:type="gramEnd"/>
      <w:r w:rsidRPr="00D406C5">
        <w:rPr>
          <w:rFonts w:hint="eastAsia"/>
          <w:sz w:val="24"/>
          <w:szCs w:val="22"/>
        </w:rPr>
        <w:t>口。同时，上海地处太湖流域下游，过境水资源远大于本地，水环境总体受到周边环境影响，上游来水也是河道污染的一大来源，因此调查中考虑了上游来水河道水质的调查。</w:t>
      </w:r>
    </w:p>
    <w:p w14:paraId="3058E7ED" w14:textId="77777777" w:rsidR="00D406C5" w:rsidRPr="00D406C5" w:rsidRDefault="00D406C5" w:rsidP="00D406C5">
      <w:pPr>
        <w:spacing w:line="360" w:lineRule="auto"/>
        <w:ind w:firstLineChars="200" w:firstLine="480"/>
        <w:rPr>
          <w:sz w:val="24"/>
          <w:szCs w:val="22"/>
        </w:rPr>
      </w:pPr>
      <w:r w:rsidRPr="00D406C5">
        <w:rPr>
          <w:sz w:val="24"/>
          <w:szCs w:val="22"/>
        </w:rPr>
        <w:t>（</w:t>
      </w:r>
      <w:r w:rsidRPr="00D406C5">
        <w:rPr>
          <w:rFonts w:hint="eastAsia"/>
          <w:sz w:val="24"/>
          <w:szCs w:val="22"/>
        </w:rPr>
        <w:t>3</w:t>
      </w:r>
      <w:r w:rsidRPr="00D406C5">
        <w:rPr>
          <w:sz w:val="24"/>
          <w:szCs w:val="22"/>
        </w:rPr>
        <w:t>）</w:t>
      </w:r>
      <w:r w:rsidRPr="00D406C5">
        <w:rPr>
          <w:rFonts w:hint="eastAsia"/>
          <w:sz w:val="24"/>
          <w:szCs w:val="22"/>
        </w:rPr>
        <w:t>现场监测及</w:t>
      </w:r>
      <w:bookmarkStart w:id="0" w:name="_Hlk175418330"/>
      <w:r w:rsidRPr="00D406C5">
        <w:rPr>
          <w:rFonts w:hint="eastAsia"/>
          <w:sz w:val="24"/>
          <w:szCs w:val="22"/>
        </w:rPr>
        <w:t>污染源计算</w:t>
      </w:r>
      <w:r w:rsidRPr="00D406C5">
        <w:rPr>
          <w:sz w:val="24"/>
          <w:szCs w:val="22"/>
        </w:rPr>
        <w:t>方面</w:t>
      </w:r>
      <w:bookmarkEnd w:id="0"/>
    </w:p>
    <w:p w14:paraId="5DC6414B" w14:textId="77777777" w:rsidR="00D406C5" w:rsidRPr="00D406C5" w:rsidRDefault="00D406C5" w:rsidP="00D406C5">
      <w:pPr>
        <w:spacing w:line="360" w:lineRule="auto"/>
        <w:ind w:firstLineChars="200" w:firstLine="480"/>
        <w:rPr>
          <w:sz w:val="24"/>
          <w:szCs w:val="22"/>
        </w:rPr>
      </w:pPr>
      <w:r w:rsidRPr="00D406C5">
        <w:rPr>
          <w:rFonts w:hint="eastAsia"/>
          <w:sz w:val="24"/>
          <w:szCs w:val="22"/>
        </w:rPr>
        <w:lastRenderedPageBreak/>
        <w:t>现场监测方面，监测项目分析方法首先选用国家标准分析方法、统一分析方法或行业标准方法，与已有标准规范相协调。部分监测项目不具备国家、行业标准方法时，通过充分的调查研究及实践经验确定相关要求。</w:t>
      </w:r>
    </w:p>
    <w:p w14:paraId="3A24F9B7" w14:textId="68789AFF" w:rsidR="005A7BC2" w:rsidRPr="00D406C5" w:rsidRDefault="00D406C5" w:rsidP="00D406C5">
      <w:pPr>
        <w:spacing w:line="360" w:lineRule="auto"/>
        <w:ind w:firstLineChars="200" w:firstLine="480"/>
        <w:rPr>
          <w:sz w:val="24"/>
          <w:szCs w:val="22"/>
        </w:rPr>
      </w:pPr>
      <w:r w:rsidRPr="00D406C5">
        <w:rPr>
          <w:rFonts w:hint="eastAsia"/>
          <w:sz w:val="24"/>
          <w:szCs w:val="22"/>
        </w:rPr>
        <w:t>污染源计算方面主要考虑监测数据法、排污系数法两种方法，其中排污系数法相关参数充分利用《排放源统计调查产排污核算方法和系数手册》（环境部公告</w:t>
      </w:r>
      <w:r w:rsidRPr="00D406C5">
        <w:rPr>
          <w:rFonts w:hint="eastAsia"/>
          <w:sz w:val="24"/>
          <w:szCs w:val="22"/>
        </w:rPr>
        <w:t xml:space="preserve"> 2021</w:t>
      </w:r>
      <w:r w:rsidRPr="00D406C5">
        <w:rPr>
          <w:rFonts w:hint="eastAsia"/>
          <w:sz w:val="24"/>
          <w:szCs w:val="22"/>
        </w:rPr>
        <w:t>年</w:t>
      </w:r>
      <w:r w:rsidRPr="00D406C5">
        <w:rPr>
          <w:rFonts w:hint="eastAsia"/>
          <w:sz w:val="24"/>
          <w:szCs w:val="22"/>
        </w:rPr>
        <w:t xml:space="preserve"> </w:t>
      </w:r>
      <w:r w:rsidRPr="00D406C5">
        <w:rPr>
          <w:rFonts w:hint="eastAsia"/>
          <w:sz w:val="24"/>
          <w:szCs w:val="22"/>
        </w:rPr>
        <w:t>第</w:t>
      </w:r>
      <w:r w:rsidRPr="00D406C5">
        <w:rPr>
          <w:rFonts w:hint="eastAsia"/>
          <w:sz w:val="24"/>
          <w:szCs w:val="22"/>
        </w:rPr>
        <w:t>24</w:t>
      </w:r>
      <w:r w:rsidRPr="00D406C5">
        <w:rPr>
          <w:rFonts w:hint="eastAsia"/>
          <w:sz w:val="24"/>
          <w:szCs w:val="22"/>
        </w:rPr>
        <w:t>号）或已有研究数据，并结合上海市本地研究与实践合理确定相关要求</w:t>
      </w:r>
      <w:r w:rsidR="008A55C6" w:rsidRPr="00D406C5">
        <w:rPr>
          <w:rFonts w:hint="eastAsia"/>
          <w:sz w:val="24"/>
          <w:szCs w:val="22"/>
        </w:rPr>
        <w:t>。</w:t>
      </w:r>
    </w:p>
    <w:p w14:paraId="2520891A" w14:textId="77777777" w:rsidR="00D406C5" w:rsidRPr="00D406C5" w:rsidRDefault="008A55C6" w:rsidP="00D406C5">
      <w:pPr>
        <w:keepNext/>
        <w:keepLines/>
        <w:spacing w:beforeLines="50" w:before="156" w:line="360" w:lineRule="auto"/>
        <w:outlineLvl w:val="1"/>
        <w:rPr>
          <w:rFonts w:eastAsia="黑体"/>
          <w:bCs/>
          <w:sz w:val="30"/>
          <w:szCs w:val="30"/>
        </w:rPr>
      </w:pPr>
      <w:r w:rsidRPr="00D406C5">
        <w:rPr>
          <w:rFonts w:eastAsia="黑体" w:hint="eastAsia"/>
          <w:bCs/>
          <w:sz w:val="30"/>
          <w:szCs w:val="30"/>
        </w:rPr>
        <w:t xml:space="preserve">3.3 </w:t>
      </w:r>
      <w:bookmarkStart w:id="1" w:name="_Toc175496837"/>
      <w:r w:rsidR="00D406C5" w:rsidRPr="00D406C5">
        <w:rPr>
          <w:rFonts w:eastAsia="黑体" w:hint="eastAsia"/>
          <w:bCs/>
          <w:sz w:val="30"/>
          <w:szCs w:val="30"/>
        </w:rPr>
        <w:t>标准编制的技术路线</w:t>
      </w:r>
      <w:bookmarkEnd w:id="1"/>
    </w:p>
    <w:p w14:paraId="6C3882EF" w14:textId="77777777" w:rsidR="00D406C5" w:rsidRDefault="00D406C5" w:rsidP="00D406C5">
      <w:pPr>
        <w:pStyle w:val="110"/>
        <w:ind w:firstLineChars="0" w:firstLine="0"/>
        <w:jc w:val="center"/>
      </w:pPr>
      <w:r>
        <w:rPr>
          <w:noProof/>
        </w:rPr>
        <w:drawing>
          <wp:inline distT="0" distB="0" distL="0" distR="0" wp14:anchorId="6661DD28" wp14:editId="536E3560">
            <wp:extent cx="4540885" cy="4662170"/>
            <wp:effectExtent l="0" t="0" r="0" b="5080"/>
            <wp:docPr id="7078150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15096"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50322" cy="4671514"/>
                    </a:xfrm>
                    <a:prstGeom prst="rect">
                      <a:avLst/>
                    </a:prstGeom>
                    <a:noFill/>
                  </pic:spPr>
                </pic:pic>
              </a:graphicData>
            </a:graphic>
          </wp:inline>
        </w:drawing>
      </w:r>
    </w:p>
    <w:p w14:paraId="2A8586C9" w14:textId="35B0E3C4" w:rsidR="005A7BC2" w:rsidRPr="003D569A" w:rsidRDefault="00D406C5" w:rsidP="00D406C5">
      <w:pPr>
        <w:pStyle w:val="afb"/>
        <w:rPr>
          <w:color w:val="C00000"/>
          <w:szCs w:val="22"/>
        </w:rPr>
      </w:pPr>
      <w:r>
        <w:rPr>
          <w:rFonts w:hint="eastAsia"/>
        </w:rPr>
        <w:t>图</w:t>
      </w:r>
      <w:r>
        <w:rPr>
          <w:rFonts w:hint="eastAsia"/>
        </w:rPr>
        <w:t>3</w:t>
      </w:r>
      <w:r>
        <w:rPr>
          <w:rFonts w:hint="eastAsia"/>
        </w:rPr>
        <w:t>-1 标准编制的技术路线图</w:t>
      </w:r>
    </w:p>
    <w:p w14:paraId="5F909433" w14:textId="119B175A" w:rsidR="005A7BC2" w:rsidRPr="003962C3" w:rsidRDefault="008A55C6">
      <w:pPr>
        <w:keepNext/>
        <w:keepLines/>
        <w:spacing w:beforeLines="50" w:before="156" w:line="360" w:lineRule="auto"/>
        <w:outlineLvl w:val="1"/>
        <w:rPr>
          <w:rFonts w:eastAsia="黑体"/>
          <w:bCs/>
          <w:sz w:val="30"/>
          <w:szCs w:val="30"/>
        </w:rPr>
      </w:pPr>
      <w:r w:rsidRPr="003962C3">
        <w:rPr>
          <w:rFonts w:eastAsia="黑体" w:hint="eastAsia"/>
          <w:bCs/>
          <w:sz w:val="30"/>
          <w:szCs w:val="30"/>
        </w:rPr>
        <w:t xml:space="preserve">3.4 </w:t>
      </w:r>
      <w:r w:rsidRPr="003962C3">
        <w:rPr>
          <w:rFonts w:eastAsia="黑体"/>
          <w:bCs/>
          <w:sz w:val="30"/>
          <w:szCs w:val="30"/>
        </w:rPr>
        <w:t>完成编制技术</w:t>
      </w:r>
      <w:r w:rsidR="003962C3" w:rsidRPr="003962C3">
        <w:rPr>
          <w:rFonts w:eastAsia="黑体" w:hint="eastAsia"/>
          <w:bCs/>
          <w:sz w:val="30"/>
          <w:szCs w:val="30"/>
        </w:rPr>
        <w:t>规程</w:t>
      </w:r>
      <w:r w:rsidRPr="003962C3">
        <w:rPr>
          <w:rFonts w:eastAsia="黑体"/>
          <w:bCs/>
          <w:sz w:val="30"/>
          <w:szCs w:val="30"/>
        </w:rPr>
        <w:t>征求意见稿和编制说明</w:t>
      </w:r>
    </w:p>
    <w:p w14:paraId="6A2BA50C" w14:textId="241BB08E" w:rsidR="003962C3" w:rsidRPr="005732BA" w:rsidRDefault="003962C3">
      <w:pPr>
        <w:spacing w:line="360" w:lineRule="auto"/>
        <w:ind w:firstLineChars="200" w:firstLine="480"/>
        <w:rPr>
          <w:sz w:val="24"/>
          <w:szCs w:val="22"/>
        </w:rPr>
      </w:pPr>
      <w:r w:rsidRPr="005732BA">
        <w:rPr>
          <w:rFonts w:hint="eastAsia"/>
          <w:sz w:val="24"/>
          <w:szCs w:val="22"/>
        </w:rPr>
        <w:t>2024</w:t>
      </w:r>
      <w:r w:rsidRPr="005732BA">
        <w:rPr>
          <w:rFonts w:hint="eastAsia"/>
          <w:sz w:val="24"/>
          <w:szCs w:val="22"/>
        </w:rPr>
        <w:t>年</w:t>
      </w:r>
      <w:r w:rsidRPr="005732BA">
        <w:rPr>
          <w:rFonts w:hint="eastAsia"/>
          <w:sz w:val="24"/>
          <w:szCs w:val="22"/>
        </w:rPr>
        <w:t>1</w:t>
      </w:r>
      <w:r w:rsidRPr="005732BA">
        <w:rPr>
          <w:rFonts w:hint="eastAsia"/>
          <w:sz w:val="24"/>
          <w:szCs w:val="22"/>
        </w:rPr>
        <w:t>月至</w:t>
      </w:r>
      <w:r w:rsidRPr="005732BA">
        <w:rPr>
          <w:rFonts w:hint="eastAsia"/>
          <w:sz w:val="24"/>
          <w:szCs w:val="22"/>
        </w:rPr>
        <w:t>8</w:t>
      </w:r>
      <w:r w:rsidRPr="005732BA">
        <w:rPr>
          <w:rFonts w:hint="eastAsia"/>
          <w:sz w:val="24"/>
          <w:szCs w:val="22"/>
        </w:rPr>
        <w:t>月，标准编制组在前期调研和座谈会的基础上，参考有关法律、行政法规及相关标准相关技术要求，初步完成</w:t>
      </w:r>
      <w:r w:rsidR="005732BA" w:rsidRPr="005732BA">
        <w:rPr>
          <w:rFonts w:hint="eastAsia"/>
          <w:sz w:val="24"/>
          <w:szCs w:val="22"/>
        </w:rPr>
        <w:t>技术规程初稿</w:t>
      </w:r>
      <w:r w:rsidRPr="005732BA">
        <w:rPr>
          <w:rFonts w:hint="eastAsia"/>
          <w:sz w:val="24"/>
          <w:szCs w:val="22"/>
        </w:rPr>
        <w:t>；</w:t>
      </w:r>
      <w:r w:rsidRPr="005732BA">
        <w:rPr>
          <w:rFonts w:hint="eastAsia"/>
          <w:sz w:val="24"/>
          <w:szCs w:val="22"/>
        </w:rPr>
        <w:t>2024</w:t>
      </w:r>
      <w:r w:rsidRPr="005732BA">
        <w:rPr>
          <w:rFonts w:hint="eastAsia"/>
          <w:sz w:val="24"/>
          <w:szCs w:val="22"/>
        </w:rPr>
        <w:t>年</w:t>
      </w:r>
      <w:r w:rsidRPr="005732BA">
        <w:rPr>
          <w:rFonts w:hint="eastAsia"/>
          <w:sz w:val="24"/>
          <w:szCs w:val="22"/>
        </w:rPr>
        <w:t>8</w:t>
      </w:r>
      <w:r w:rsidRPr="005732BA">
        <w:rPr>
          <w:rFonts w:hint="eastAsia"/>
          <w:sz w:val="24"/>
          <w:szCs w:val="22"/>
        </w:rPr>
        <w:t>月，</w:t>
      </w:r>
      <w:r w:rsidRPr="005732BA">
        <w:rPr>
          <w:rFonts w:hint="eastAsia"/>
          <w:sz w:val="24"/>
          <w:szCs w:val="22"/>
        </w:rPr>
        <w:lastRenderedPageBreak/>
        <w:t>上海市生态环境局组织专家</w:t>
      </w:r>
      <w:r w:rsidRPr="005732BA">
        <w:rPr>
          <w:rFonts w:hint="eastAsia"/>
          <w:sz w:val="24"/>
          <w:szCs w:val="22"/>
        </w:rPr>
        <w:t>对</w:t>
      </w:r>
      <w:r w:rsidRPr="005732BA">
        <w:rPr>
          <w:rFonts w:hint="eastAsia"/>
          <w:sz w:val="24"/>
          <w:szCs w:val="22"/>
        </w:rPr>
        <w:t>技术规程开展座谈与讨论，</w:t>
      </w:r>
      <w:r w:rsidR="005732BA" w:rsidRPr="005732BA">
        <w:rPr>
          <w:rFonts w:hint="eastAsia"/>
          <w:sz w:val="24"/>
          <w:szCs w:val="22"/>
        </w:rPr>
        <w:t>技术规程编制小组经修改完善</w:t>
      </w:r>
      <w:r w:rsidRPr="005732BA">
        <w:rPr>
          <w:rFonts w:hint="eastAsia"/>
          <w:sz w:val="24"/>
          <w:szCs w:val="22"/>
        </w:rPr>
        <w:t>并于</w:t>
      </w:r>
      <w:r w:rsidR="00D55FE3">
        <w:rPr>
          <w:rFonts w:hint="eastAsia"/>
          <w:sz w:val="24"/>
          <w:szCs w:val="22"/>
        </w:rPr>
        <w:t>2025</w:t>
      </w:r>
      <w:r w:rsidR="00D55FE3">
        <w:rPr>
          <w:rFonts w:hint="eastAsia"/>
          <w:sz w:val="24"/>
          <w:szCs w:val="22"/>
        </w:rPr>
        <w:t>年</w:t>
      </w:r>
      <w:r w:rsidR="005732BA" w:rsidRPr="005732BA">
        <w:rPr>
          <w:rFonts w:hint="eastAsia"/>
          <w:sz w:val="24"/>
          <w:szCs w:val="22"/>
        </w:rPr>
        <w:t>1</w:t>
      </w:r>
      <w:r w:rsidRPr="005732BA">
        <w:rPr>
          <w:rFonts w:hint="eastAsia"/>
          <w:sz w:val="24"/>
          <w:szCs w:val="22"/>
        </w:rPr>
        <w:t>月正式编制完成了《</w:t>
      </w:r>
      <w:r w:rsidR="005732BA" w:rsidRPr="005732BA">
        <w:rPr>
          <w:rFonts w:hint="eastAsia"/>
          <w:sz w:val="24"/>
          <w:szCs w:val="22"/>
        </w:rPr>
        <w:t>河道污染源调查技术规程</w:t>
      </w:r>
      <w:r w:rsidRPr="005732BA">
        <w:rPr>
          <w:rFonts w:hint="eastAsia"/>
          <w:sz w:val="24"/>
          <w:szCs w:val="22"/>
        </w:rPr>
        <w:t>》征求意见稿及编制说明。</w:t>
      </w:r>
    </w:p>
    <w:p w14:paraId="313EFCD6" w14:textId="77777777" w:rsidR="005A7BC2" w:rsidRPr="00D406C5" w:rsidRDefault="008A55C6">
      <w:pPr>
        <w:keepNext/>
        <w:keepLines/>
        <w:spacing w:before="240" w:after="120" w:line="480" w:lineRule="auto"/>
        <w:outlineLvl w:val="0"/>
        <w:rPr>
          <w:rFonts w:eastAsia="黑体"/>
          <w:kern w:val="44"/>
          <w:sz w:val="32"/>
          <w:szCs w:val="32"/>
        </w:rPr>
      </w:pPr>
      <w:r w:rsidRPr="005732BA">
        <w:rPr>
          <w:rFonts w:eastAsia="黑体" w:hint="eastAsia"/>
          <w:kern w:val="44"/>
          <w:sz w:val="32"/>
          <w:szCs w:val="32"/>
        </w:rPr>
        <w:t xml:space="preserve">4 </w:t>
      </w:r>
      <w:r w:rsidRPr="005732BA">
        <w:rPr>
          <w:rFonts w:eastAsia="黑体" w:hint="eastAsia"/>
          <w:kern w:val="44"/>
          <w:sz w:val="32"/>
          <w:szCs w:val="32"/>
        </w:rPr>
        <w:t>编制原</w:t>
      </w:r>
      <w:r w:rsidRPr="00D406C5">
        <w:rPr>
          <w:rFonts w:eastAsia="黑体" w:hint="eastAsia"/>
          <w:kern w:val="44"/>
          <w:sz w:val="32"/>
          <w:szCs w:val="32"/>
        </w:rPr>
        <w:t>则</w:t>
      </w:r>
    </w:p>
    <w:p w14:paraId="32E038A1" w14:textId="17B6562D" w:rsidR="00D406C5" w:rsidRPr="00D406C5" w:rsidRDefault="00D406C5" w:rsidP="00D406C5">
      <w:pPr>
        <w:spacing w:line="360" w:lineRule="auto"/>
        <w:ind w:firstLineChars="200" w:firstLine="482"/>
        <w:rPr>
          <w:sz w:val="24"/>
          <w:szCs w:val="22"/>
        </w:rPr>
      </w:pPr>
      <w:r w:rsidRPr="00D406C5">
        <w:rPr>
          <w:rFonts w:hint="eastAsia"/>
          <w:b/>
          <w:sz w:val="24"/>
          <w:szCs w:val="22"/>
        </w:rPr>
        <w:t>战略性原则。</w:t>
      </w:r>
      <w:r w:rsidRPr="00D406C5">
        <w:rPr>
          <w:rFonts w:hint="eastAsia"/>
          <w:sz w:val="24"/>
          <w:szCs w:val="22"/>
        </w:rPr>
        <w:t>以《中华人民共和国环境保护法》、《中华人民共和国水污染防治法》、“水污染防治行动计划”以及“上海市水污染防治行动计划实施方案”为指引</w:t>
      </w:r>
      <w:r w:rsidRPr="00D406C5">
        <w:rPr>
          <w:rFonts w:hint="eastAsia"/>
          <w:sz w:val="24"/>
          <w:szCs w:val="22"/>
        </w:rPr>
        <w:t>。</w:t>
      </w:r>
    </w:p>
    <w:p w14:paraId="5EE93973" w14:textId="46FA38B2" w:rsidR="00D406C5" w:rsidRPr="00D406C5" w:rsidRDefault="00D406C5" w:rsidP="00D406C5">
      <w:pPr>
        <w:spacing w:line="360" w:lineRule="auto"/>
        <w:ind w:firstLineChars="200" w:firstLine="482"/>
        <w:rPr>
          <w:sz w:val="24"/>
          <w:szCs w:val="22"/>
        </w:rPr>
      </w:pPr>
      <w:r w:rsidRPr="00D406C5">
        <w:rPr>
          <w:rFonts w:hint="eastAsia"/>
          <w:b/>
          <w:sz w:val="24"/>
          <w:szCs w:val="22"/>
        </w:rPr>
        <w:t>实用性原则。</w:t>
      </w:r>
      <w:r w:rsidRPr="00D406C5">
        <w:rPr>
          <w:rFonts w:hint="eastAsia"/>
          <w:sz w:val="24"/>
          <w:szCs w:val="22"/>
        </w:rPr>
        <w:t>与上海市水环境保护目标紧密结合，体现系统化、精细化管理的原则，实现水系统治理水平和治理效能的提升</w:t>
      </w:r>
      <w:r w:rsidRPr="00D406C5">
        <w:rPr>
          <w:rFonts w:hint="eastAsia"/>
          <w:sz w:val="24"/>
          <w:szCs w:val="22"/>
        </w:rPr>
        <w:t>。</w:t>
      </w:r>
    </w:p>
    <w:p w14:paraId="344DDD20" w14:textId="41E1AB53" w:rsidR="00D406C5" w:rsidRPr="00D406C5" w:rsidRDefault="00D406C5" w:rsidP="00D406C5">
      <w:pPr>
        <w:spacing w:line="360" w:lineRule="auto"/>
        <w:ind w:firstLineChars="200" w:firstLine="482"/>
        <w:rPr>
          <w:sz w:val="24"/>
          <w:szCs w:val="22"/>
        </w:rPr>
      </w:pPr>
      <w:proofErr w:type="gramStart"/>
      <w:r w:rsidRPr="00D406C5">
        <w:rPr>
          <w:rFonts w:hint="eastAsia"/>
          <w:b/>
          <w:sz w:val="24"/>
          <w:szCs w:val="22"/>
        </w:rPr>
        <w:t>可操性原则</w:t>
      </w:r>
      <w:proofErr w:type="gramEnd"/>
      <w:r w:rsidRPr="00D406C5">
        <w:rPr>
          <w:rFonts w:hint="eastAsia"/>
          <w:b/>
          <w:sz w:val="24"/>
          <w:szCs w:val="22"/>
        </w:rPr>
        <w:t>。</w:t>
      </w:r>
      <w:r w:rsidRPr="00D406C5">
        <w:rPr>
          <w:rFonts w:hint="eastAsia"/>
          <w:sz w:val="24"/>
          <w:szCs w:val="22"/>
        </w:rPr>
        <w:t>以污染调查可行技术和国内外先进的调查技术为依据，综合分析实施标准的技术经济可行性，使标准具有可达性和可操作性</w:t>
      </w:r>
      <w:r w:rsidRPr="00D406C5">
        <w:rPr>
          <w:rFonts w:hint="eastAsia"/>
          <w:sz w:val="24"/>
          <w:szCs w:val="22"/>
        </w:rPr>
        <w:t>。</w:t>
      </w:r>
    </w:p>
    <w:p w14:paraId="2A28E121" w14:textId="4B84FD0D" w:rsidR="00D406C5" w:rsidRPr="00D406C5" w:rsidRDefault="00D406C5" w:rsidP="00D406C5">
      <w:pPr>
        <w:spacing w:line="360" w:lineRule="auto"/>
        <w:ind w:firstLineChars="200" w:firstLine="482"/>
        <w:rPr>
          <w:sz w:val="24"/>
          <w:szCs w:val="22"/>
        </w:rPr>
      </w:pPr>
      <w:r w:rsidRPr="00D406C5">
        <w:rPr>
          <w:rFonts w:hint="eastAsia"/>
          <w:b/>
          <w:sz w:val="24"/>
          <w:szCs w:val="22"/>
        </w:rPr>
        <w:t>协调性原则。</w:t>
      </w:r>
      <w:r w:rsidRPr="00D406C5">
        <w:rPr>
          <w:rFonts w:hint="eastAsia"/>
          <w:sz w:val="24"/>
          <w:szCs w:val="22"/>
        </w:rPr>
        <w:t>结合上海河道特点和水环境治理所处阶段，充分考虑区域环境和污染源的特点，与国家河道污染调查的相关标准体系相协调</w:t>
      </w:r>
      <w:r w:rsidRPr="00D406C5">
        <w:rPr>
          <w:rFonts w:hint="eastAsia"/>
          <w:sz w:val="24"/>
          <w:szCs w:val="22"/>
        </w:rPr>
        <w:t>。</w:t>
      </w:r>
    </w:p>
    <w:p w14:paraId="3A791724" w14:textId="0BD5CA81" w:rsidR="00D406C5" w:rsidRPr="00D406C5" w:rsidRDefault="00D406C5" w:rsidP="00D406C5">
      <w:pPr>
        <w:spacing w:line="360" w:lineRule="auto"/>
        <w:ind w:firstLineChars="200" w:firstLine="482"/>
        <w:rPr>
          <w:sz w:val="24"/>
          <w:szCs w:val="22"/>
        </w:rPr>
      </w:pPr>
      <w:r w:rsidRPr="00D406C5">
        <w:rPr>
          <w:rFonts w:hint="eastAsia"/>
          <w:b/>
          <w:sz w:val="24"/>
          <w:szCs w:val="22"/>
        </w:rPr>
        <w:t>科学性原则。</w:t>
      </w:r>
      <w:r w:rsidRPr="00D406C5">
        <w:rPr>
          <w:rFonts w:hint="eastAsia"/>
          <w:sz w:val="24"/>
          <w:szCs w:val="22"/>
        </w:rPr>
        <w:t>系统调查研究、广泛征求意见，依靠系统和科学的分析方法，以及大量的治理实践总结，确定标准的内容结构，提高标准的系统性和科学性。</w:t>
      </w:r>
    </w:p>
    <w:p w14:paraId="267C8BDF" w14:textId="77777777" w:rsidR="005A7BC2" w:rsidRPr="008D75AB" w:rsidRDefault="008A55C6">
      <w:pPr>
        <w:keepNext/>
        <w:keepLines/>
        <w:spacing w:before="240" w:after="120" w:line="480" w:lineRule="auto"/>
        <w:outlineLvl w:val="0"/>
        <w:rPr>
          <w:rFonts w:eastAsia="黑体"/>
          <w:kern w:val="44"/>
          <w:sz w:val="32"/>
          <w:szCs w:val="32"/>
        </w:rPr>
      </w:pPr>
      <w:r w:rsidRPr="008D75AB">
        <w:rPr>
          <w:rFonts w:eastAsia="黑体" w:hint="eastAsia"/>
          <w:kern w:val="44"/>
          <w:sz w:val="32"/>
          <w:szCs w:val="32"/>
        </w:rPr>
        <w:t xml:space="preserve">5 </w:t>
      </w:r>
      <w:r w:rsidRPr="008D75AB">
        <w:rPr>
          <w:rFonts w:eastAsia="黑体" w:hint="eastAsia"/>
          <w:kern w:val="44"/>
          <w:sz w:val="32"/>
          <w:szCs w:val="32"/>
        </w:rPr>
        <w:t>标准的主要技术内容</w:t>
      </w:r>
    </w:p>
    <w:p w14:paraId="130EBC49" w14:textId="77777777" w:rsidR="005A7BC2" w:rsidRPr="008D75AB" w:rsidRDefault="008A55C6">
      <w:pPr>
        <w:keepNext/>
        <w:keepLines/>
        <w:spacing w:beforeLines="50" w:before="156" w:line="360" w:lineRule="auto"/>
        <w:outlineLvl w:val="1"/>
        <w:rPr>
          <w:rFonts w:eastAsia="黑体"/>
          <w:bCs/>
          <w:sz w:val="30"/>
          <w:szCs w:val="30"/>
        </w:rPr>
      </w:pPr>
      <w:bookmarkStart w:id="2" w:name="_Toc172474165"/>
      <w:r w:rsidRPr="008D75AB">
        <w:rPr>
          <w:rFonts w:eastAsia="黑体" w:hint="eastAsia"/>
          <w:bCs/>
          <w:sz w:val="30"/>
          <w:szCs w:val="30"/>
        </w:rPr>
        <w:t xml:space="preserve">5.1 </w:t>
      </w:r>
      <w:r w:rsidRPr="008D75AB">
        <w:rPr>
          <w:rFonts w:eastAsia="黑体"/>
          <w:bCs/>
          <w:sz w:val="30"/>
          <w:szCs w:val="30"/>
        </w:rPr>
        <w:t>内容框架</w:t>
      </w:r>
      <w:bookmarkEnd w:id="2"/>
    </w:p>
    <w:p w14:paraId="375A00EE" w14:textId="5ED1DC4E" w:rsidR="005A7BC2" w:rsidRPr="008D75AB" w:rsidRDefault="008A55C6">
      <w:pPr>
        <w:spacing w:line="360" w:lineRule="auto"/>
        <w:ind w:firstLineChars="200" w:firstLine="480"/>
        <w:rPr>
          <w:sz w:val="24"/>
          <w:szCs w:val="22"/>
        </w:rPr>
      </w:pPr>
      <w:r w:rsidRPr="008D75AB">
        <w:rPr>
          <w:rFonts w:hint="eastAsia"/>
          <w:sz w:val="24"/>
          <w:szCs w:val="22"/>
        </w:rPr>
        <w:t>本文件包括：</w:t>
      </w:r>
      <w:r w:rsidR="008D75AB" w:rsidRPr="008D75AB">
        <w:rPr>
          <w:rFonts w:hint="eastAsia"/>
          <w:sz w:val="24"/>
          <w:szCs w:val="22"/>
        </w:rPr>
        <w:t>前言、适用范围、规范性引用文件、术语和定义、调查原则、工作内容与程序、基础资料收集、现场调查监测、污染源计算、污染源评价、质量控制与质量评价共十</w:t>
      </w:r>
      <w:r w:rsidR="008D75AB" w:rsidRPr="008D75AB">
        <w:rPr>
          <w:rFonts w:hint="eastAsia"/>
          <w:sz w:val="24"/>
          <w:szCs w:val="22"/>
        </w:rPr>
        <w:t>一</w:t>
      </w:r>
      <w:r w:rsidR="008D75AB" w:rsidRPr="008D75AB">
        <w:rPr>
          <w:rFonts w:hint="eastAsia"/>
          <w:sz w:val="24"/>
          <w:szCs w:val="22"/>
        </w:rPr>
        <w:t>个部分</w:t>
      </w:r>
      <w:r w:rsidR="008D75AB" w:rsidRPr="008D75AB">
        <w:rPr>
          <w:rFonts w:hint="eastAsia"/>
          <w:sz w:val="24"/>
          <w:szCs w:val="22"/>
        </w:rPr>
        <w:t>。</w:t>
      </w:r>
    </w:p>
    <w:p w14:paraId="12E27E16" w14:textId="77777777" w:rsidR="005A7BC2" w:rsidRPr="008D75AB" w:rsidRDefault="008A55C6">
      <w:pPr>
        <w:keepNext/>
        <w:keepLines/>
        <w:spacing w:beforeLines="50" w:before="156" w:line="360" w:lineRule="auto"/>
        <w:outlineLvl w:val="1"/>
        <w:rPr>
          <w:rFonts w:eastAsia="黑体"/>
          <w:bCs/>
          <w:sz w:val="30"/>
          <w:szCs w:val="30"/>
        </w:rPr>
      </w:pPr>
      <w:bookmarkStart w:id="3" w:name="_Toc172474166"/>
      <w:r w:rsidRPr="008D75AB">
        <w:rPr>
          <w:rFonts w:eastAsia="黑体" w:hint="eastAsia"/>
          <w:bCs/>
          <w:sz w:val="30"/>
          <w:szCs w:val="30"/>
        </w:rPr>
        <w:t xml:space="preserve">5.2 </w:t>
      </w:r>
      <w:r w:rsidRPr="008D75AB">
        <w:rPr>
          <w:rFonts w:eastAsia="黑体"/>
          <w:bCs/>
          <w:sz w:val="30"/>
          <w:szCs w:val="30"/>
        </w:rPr>
        <w:t>范围</w:t>
      </w:r>
      <w:bookmarkEnd w:id="3"/>
    </w:p>
    <w:p w14:paraId="160BBA62" w14:textId="4D640353" w:rsidR="005A7BC2" w:rsidRPr="00D55FE3" w:rsidRDefault="008D75AB" w:rsidP="008D75AB">
      <w:pPr>
        <w:spacing w:line="360" w:lineRule="auto"/>
        <w:ind w:firstLineChars="200" w:firstLine="480"/>
        <w:rPr>
          <w:sz w:val="24"/>
          <w:szCs w:val="22"/>
        </w:rPr>
      </w:pPr>
      <w:r w:rsidRPr="008D75AB">
        <w:rPr>
          <w:rFonts w:hint="eastAsia"/>
          <w:sz w:val="24"/>
          <w:szCs w:val="22"/>
        </w:rPr>
        <w:t>本文件</w:t>
      </w:r>
      <w:r w:rsidRPr="008D75AB">
        <w:rPr>
          <w:sz w:val="24"/>
          <w:szCs w:val="22"/>
        </w:rPr>
        <w:t>规范</w:t>
      </w:r>
      <w:r w:rsidRPr="008D75AB">
        <w:rPr>
          <w:rFonts w:hint="eastAsia"/>
          <w:sz w:val="24"/>
          <w:szCs w:val="22"/>
        </w:rPr>
        <w:t>了河道污染源调查的一般性原则、工作程序、调查内容、方法和</w:t>
      </w:r>
      <w:r w:rsidRPr="00D55FE3">
        <w:rPr>
          <w:rFonts w:hint="eastAsia"/>
          <w:sz w:val="24"/>
          <w:szCs w:val="22"/>
        </w:rPr>
        <w:t>技术要求。</w:t>
      </w:r>
    </w:p>
    <w:p w14:paraId="5AF9F168" w14:textId="5CE19272" w:rsidR="005A7BC2" w:rsidRDefault="008D75AB" w:rsidP="008D75AB">
      <w:pPr>
        <w:spacing w:line="360" w:lineRule="auto"/>
        <w:ind w:firstLineChars="200" w:firstLine="480"/>
        <w:rPr>
          <w:sz w:val="24"/>
          <w:szCs w:val="22"/>
        </w:rPr>
      </w:pPr>
      <w:r w:rsidRPr="00D55FE3">
        <w:rPr>
          <w:sz w:val="24"/>
          <w:szCs w:val="22"/>
        </w:rPr>
        <w:t>本文件适用于上海市河道</w:t>
      </w:r>
      <w:r w:rsidRPr="00D55FE3">
        <w:rPr>
          <w:rFonts w:hint="eastAsia"/>
          <w:sz w:val="24"/>
          <w:szCs w:val="22"/>
        </w:rPr>
        <w:t>的</w:t>
      </w:r>
      <w:r w:rsidRPr="00D55FE3">
        <w:rPr>
          <w:sz w:val="24"/>
          <w:szCs w:val="22"/>
        </w:rPr>
        <w:t>污染源调查。</w:t>
      </w:r>
    </w:p>
    <w:p w14:paraId="4D2298FC" w14:textId="234294FC" w:rsidR="00D55FE3" w:rsidRPr="00D55FE3" w:rsidRDefault="00D55FE3" w:rsidP="00D55FE3">
      <w:pPr>
        <w:keepNext/>
        <w:keepLines/>
        <w:spacing w:beforeLines="50" w:before="156" w:line="360" w:lineRule="auto"/>
        <w:outlineLvl w:val="1"/>
        <w:rPr>
          <w:rFonts w:eastAsia="黑体"/>
          <w:bCs/>
          <w:sz w:val="30"/>
          <w:szCs w:val="30"/>
        </w:rPr>
      </w:pPr>
      <w:bookmarkStart w:id="4" w:name="_Toc175496847"/>
      <w:r>
        <w:rPr>
          <w:rFonts w:eastAsia="黑体" w:hint="eastAsia"/>
          <w:bCs/>
          <w:sz w:val="30"/>
          <w:szCs w:val="30"/>
        </w:rPr>
        <w:t>5.</w:t>
      </w:r>
      <w:r>
        <w:rPr>
          <w:rFonts w:eastAsia="黑体" w:hint="eastAsia"/>
          <w:bCs/>
          <w:sz w:val="30"/>
          <w:szCs w:val="30"/>
        </w:rPr>
        <w:t>3</w:t>
      </w:r>
      <w:r>
        <w:rPr>
          <w:rFonts w:eastAsia="黑体"/>
          <w:bCs/>
          <w:sz w:val="30"/>
          <w:szCs w:val="30"/>
        </w:rPr>
        <w:t xml:space="preserve"> </w:t>
      </w:r>
      <w:r w:rsidRPr="00D55FE3">
        <w:rPr>
          <w:rFonts w:eastAsia="黑体" w:hint="eastAsia"/>
          <w:bCs/>
          <w:sz w:val="30"/>
          <w:szCs w:val="30"/>
        </w:rPr>
        <w:t>规范性引用文件</w:t>
      </w:r>
      <w:bookmarkEnd w:id="4"/>
    </w:p>
    <w:p w14:paraId="4353DBFB" w14:textId="010BC42E" w:rsidR="00D55FE3" w:rsidRPr="00D55FE3" w:rsidRDefault="00D55FE3" w:rsidP="00D55FE3">
      <w:pPr>
        <w:spacing w:line="360" w:lineRule="auto"/>
        <w:ind w:firstLineChars="200" w:firstLine="480"/>
        <w:rPr>
          <w:rFonts w:hint="eastAsia"/>
          <w:sz w:val="24"/>
          <w:szCs w:val="22"/>
        </w:rPr>
      </w:pPr>
      <w:r w:rsidRPr="00D55FE3">
        <w:rPr>
          <w:rFonts w:hint="eastAsia"/>
          <w:sz w:val="24"/>
          <w:szCs w:val="22"/>
        </w:rPr>
        <w:t>本标准引用了</w:t>
      </w:r>
      <w:r w:rsidRPr="00D55FE3">
        <w:rPr>
          <w:rFonts w:hint="eastAsia"/>
          <w:sz w:val="24"/>
          <w:szCs w:val="22"/>
        </w:rPr>
        <w:t>11</w:t>
      </w:r>
      <w:r w:rsidRPr="00D55FE3">
        <w:rPr>
          <w:rFonts w:hint="eastAsia"/>
          <w:sz w:val="24"/>
          <w:szCs w:val="22"/>
        </w:rPr>
        <w:t>项国家标准，</w:t>
      </w:r>
      <w:r w:rsidRPr="00D55FE3">
        <w:rPr>
          <w:rFonts w:hint="eastAsia"/>
          <w:sz w:val="24"/>
          <w:szCs w:val="22"/>
        </w:rPr>
        <w:t>9</w:t>
      </w:r>
      <w:r w:rsidRPr="00D55FE3">
        <w:rPr>
          <w:rFonts w:hint="eastAsia"/>
          <w:sz w:val="24"/>
          <w:szCs w:val="22"/>
        </w:rPr>
        <w:t>项行业标准，</w:t>
      </w:r>
      <w:r w:rsidRPr="00D55FE3">
        <w:rPr>
          <w:rFonts w:hint="eastAsia"/>
          <w:sz w:val="24"/>
          <w:szCs w:val="22"/>
        </w:rPr>
        <w:t>1</w:t>
      </w:r>
      <w:r w:rsidRPr="00D55FE3">
        <w:rPr>
          <w:rFonts w:hint="eastAsia"/>
          <w:sz w:val="24"/>
          <w:szCs w:val="22"/>
        </w:rPr>
        <w:t>项上海市地方标准。</w:t>
      </w:r>
    </w:p>
    <w:p w14:paraId="41AEF846" w14:textId="3FCA78FF" w:rsidR="005A7BC2" w:rsidRPr="00D55FE3" w:rsidRDefault="008A55C6">
      <w:pPr>
        <w:keepNext/>
        <w:keepLines/>
        <w:spacing w:beforeLines="50" w:before="156" w:line="360" w:lineRule="auto"/>
        <w:outlineLvl w:val="1"/>
        <w:rPr>
          <w:rFonts w:eastAsia="黑体"/>
          <w:bCs/>
          <w:sz w:val="30"/>
          <w:szCs w:val="30"/>
        </w:rPr>
      </w:pPr>
      <w:bookmarkStart w:id="5" w:name="_Toc172474167"/>
      <w:r w:rsidRPr="00D55FE3">
        <w:rPr>
          <w:rFonts w:eastAsia="黑体" w:hint="eastAsia"/>
          <w:bCs/>
          <w:sz w:val="30"/>
          <w:szCs w:val="30"/>
        </w:rPr>
        <w:lastRenderedPageBreak/>
        <w:t>5.</w:t>
      </w:r>
      <w:r w:rsidR="00D55FE3">
        <w:rPr>
          <w:rFonts w:eastAsia="黑体" w:hint="eastAsia"/>
          <w:bCs/>
          <w:sz w:val="30"/>
          <w:szCs w:val="30"/>
        </w:rPr>
        <w:t>4</w:t>
      </w:r>
      <w:r w:rsidRPr="00D55FE3">
        <w:rPr>
          <w:rFonts w:eastAsia="黑体" w:hint="eastAsia"/>
          <w:bCs/>
          <w:sz w:val="30"/>
          <w:szCs w:val="30"/>
        </w:rPr>
        <w:t xml:space="preserve"> </w:t>
      </w:r>
      <w:r w:rsidRPr="00D55FE3">
        <w:rPr>
          <w:rFonts w:eastAsia="黑体" w:hint="eastAsia"/>
          <w:bCs/>
          <w:sz w:val="30"/>
          <w:szCs w:val="30"/>
        </w:rPr>
        <w:t>术语和定义</w:t>
      </w:r>
      <w:bookmarkEnd w:id="5"/>
    </w:p>
    <w:p w14:paraId="707778EF" w14:textId="1FC5AAA8" w:rsidR="005A7BC2" w:rsidRDefault="008A55C6">
      <w:pPr>
        <w:spacing w:line="360" w:lineRule="auto"/>
        <w:ind w:firstLineChars="200" w:firstLine="480"/>
        <w:rPr>
          <w:sz w:val="24"/>
          <w:szCs w:val="22"/>
        </w:rPr>
      </w:pPr>
      <w:r w:rsidRPr="00D55FE3">
        <w:rPr>
          <w:rFonts w:hint="eastAsia"/>
          <w:sz w:val="24"/>
          <w:szCs w:val="22"/>
        </w:rPr>
        <w:t>本文件采用的术语和定义包括</w:t>
      </w:r>
      <w:r w:rsidR="00175F0D" w:rsidRPr="00D55FE3">
        <w:rPr>
          <w:rFonts w:hint="eastAsia"/>
          <w:sz w:val="24"/>
          <w:szCs w:val="22"/>
        </w:rPr>
        <w:t>污染源、入河排污口、聚落降雨径流污染、农业面源污染、大气沉降污染、底泥内源污染、污染物排放量、污染物入河量、等</w:t>
      </w:r>
      <w:proofErr w:type="gramStart"/>
      <w:r w:rsidR="00175F0D" w:rsidRPr="00D55FE3">
        <w:rPr>
          <w:rFonts w:hint="eastAsia"/>
          <w:sz w:val="24"/>
          <w:szCs w:val="22"/>
        </w:rPr>
        <w:t>标污染</w:t>
      </w:r>
      <w:proofErr w:type="gramEnd"/>
      <w:r w:rsidR="00175F0D" w:rsidRPr="00D55FE3">
        <w:rPr>
          <w:rFonts w:hint="eastAsia"/>
          <w:sz w:val="24"/>
          <w:szCs w:val="22"/>
        </w:rPr>
        <w:t>负荷</w:t>
      </w:r>
      <w:r w:rsidRPr="00D55FE3">
        <w:rPr>
          <w:rFonts w:hint="eastAsia"/>
          <w:sz w:val="24"/>
          <w:szCs w:val="22"/>
        </w:rPr>
        <w:t>。</w:t>
      </w:r>
    </w:p>
    <w:p w14:paraId="15816C45" w14:textId="0AF98EBC" w:rsidR="00D55FE3" w:rsidRPr="00D55FE3" w:rsidRDefault="00D55FE3" w:rsidP="00D55FE3">
      <w:pPr>
        <w:keepNext/>
        <w:keepLines/>
        <w:spacing w:beforeLines="50" w:before="156" w:line="360" w:lineRule="auto"/>
        <w:outlineLvl w:val="1"/>
        <w:rPr>
          <w:rFonts w:eastAsia="黑体"/>
          <w:bCs/>
          <w:sz w:val="30"/>
          <w:szCs w:val="30"/>
        </w:rPr>
      </w:pPr>
      <w:bookmarkStart w:id="6" w:name="_Toc175496848"/>
      <w:r w:rsidRPr="00D55FE3">
        <w:rPr>
          <w:rFonts w:eastAsia="黑体" w:hint="eastAsia"/>
          <w:bCs/>
          <w:sz w:val="30"/>
          <w:szCs w:val="30"/>
        </w:rPr>
        <w:t>5.5</w:t>
      </w:r>
      <w:r w:rsidRPr="00D55FE3">
        <w:rPr>
          <w:rFonts w:eastAsia="黑体"/>
          <w:bCs/>
          <w:sz w:val="30"/>
          <w:szCs w:val="30"/>
        </w:rPr>
        <w:t xml:space="preserve"> </w:t>
      </w:r>
      <w:r w:rsidRPr="00D55FE3">
        <w:rPr>
          <w:rFonts w:eastAsia="黑体" w:hint="eastAsia"/>
          <w:bCs/>
          <w:sz w:val="30"/>
          <w:szCs w:val="30"/>
        </w:rPr>
        <w:t>调查原则</w:t>
      </w:r>
      <w:bookmarkEnd w:id="6"/>
    </w:p>
    <w:p w14:paraId="160E5476" w14:textId="77777777" w:rsidR="00D55FE3" w:rsidRDefault="00D55FE3" w:rsidP="00D55FE3">
      <w:pPr>
        <w:spacing w:line="360" w:lineRule="auto"/>
        <w:ind w:firstLineChars="200" w:firstLine="480"/>
        <w:rPr>
          <w:sz w:val="24"/>
          <w:szCs w:val="22"/>
        </w:rPr>
      </w:pPr>
      <w:r w:rsidRPr="00D55FE3">
        <w:rPr>
          <w:rFonts w:hint="eastAsia"/>
          <w:sz w:val="24"/>
          <w:szCs w:val="22"/>
        </w:rPr>
        <w:t>本</w:t>
      </w:r>
      <w:r>
        <w:rPr>
          <w:rFonts w:hint="eastAsia"/>
          <w:sz w:val="24"/>
          <w:szCs w:val="22"/>
        </w:rPr>
        <w:t>文件第四章</w:t>
      </w:r>
      <w:r w:rsidRPr="00D55FE3">
        <w:rPr>
          <w:rFonts w:hint="eastAsia"/>
          <w:sz w:val="24"/>
          <w:szCs w:val="22"/>
        </w:rPr>
        <w:t>阐述河道污染源调查所遵循的原则。</w:t>
      </w:r>
    </w:p>
    <w:p w14:paraId="21235D79" w14:textId="50C0F89C" w:rsidR="00D55FE3" w:rsidRPr="00D55FE3" w:rsidRDefault="00D55FE3" w:rsidP="00D55FE3">
      <w:pPr>
        <w:spacing w:line="360" w:lineRule="auto"/>
        <w:ind w:firstLineChars="200" w:firstLine="480"/>
        <w:rPr>
          <w:sz w:val="24"/>
          <w:szCs w:val="22"/>
        </w:rPr>
      </w:pPr>
      <w:r w:rsidRPr="00D55FE3">
        <w:rPr>
          <w:rFonts w:hint="eastAsia"/>
          <w:sz w:val="24"/>
          <w:szCs w:val="22"/>
        </w:rPr>
        <w:t>河道污染“问题在水里，根源在岸上”，统筹内外源、上下游、左右岸的关系，河道污染源调查需做到客观真实、全面系统，全面、系统地对污染河道的发生源进行梳理和统计，调查结果应能客观、真实地反映河道污染源现状。河道污染源调查的目的在于治理污染，应抓住问题的主要矛盾，统筹兼顾、突出重点，根据河道污染特点，有重点地开展污染源调查，从而实现河道污染治理效益最大化。随着河道污染治理工作的推进，污染源及其负荷处于动态变化之中，且同一污染源在不同时间可能有不同的排放规律，河道污染调查应动静结合、注重时效，采用现状基准年的资料，注重资料的时效性，对于时空动态变化的污染源，应调查分析其污染物产排规律。</w:t>
      </w:r>
    </w:p>
    <w:p w14:paraId="64C5AC98" w14:textId="3870EB00" w:rsidR="00D55FE3" w:rsidRPr="00D55FE3" w:rsidRDefault="00D55FE3" w:rsidP="00D55FE3">
      <w:pPr>
        <w:keepNext/>
        <w:keepLines/>
        <w:spacing w:beforeLines="50" w:before="156" w:line="360" w:lineRule="auto"/>
        <w:outlineLvl w:val="1"/>
        <w:rPr>
          <w:rFonts w:eastAsia="黑体"/>
          <w:bCs/>
          <w:sz w:val="30"/>
          <w:szCs w:val="30"/>
        </w:rPr>
      </w:pPr>
      <w:bookmarkStart w:id="7" w:name="_Toc175496849"/>
      <w:r>
        <w:rPr>
          <w:rFonts w:eastAsia="黑体" w:hint="eastAsia"/>
          <w:bCs/>
          <w:sz w:val="30"/>
          <w:szCs w:val="30"/>
        </w:rPr>
        <w:t>5.6</w:t>
      </w:r>
      <w:r>
        <w:rPr>
          <w:rFonts w:eastAsia="黑体"/>
          <w:bCs/>
          <w:sz w:val="30"/>
          <w:szCs w:val="30"/>
        </w:rPr>
        <w:t xml:space="preserve"> </w:t>
      </w:r>
      <w:r w:rsidRPr="00D55FE3">
        <w:rPr>
          <w:rFonts w:eastAsia="黑体" w:hint="eastAsia"/>
          <w:bCs/>
          <w:sz w:val="30"/>
          <w:szCs w:val="30"/>
        </w:rPr>
        <w:t>工作内容与程序</w:t>
      </w:r>
      <w:bookmarkEnd w:id="7"/>
    </w:p>
    <w:p w14:paraId="408D7874" w14:textId="77777777" w:rsidR="00D55FE3" w:rsidRDefault="00D55FE3" w:rsidP="00D55FE3">
      <w:pPr>
        <w:spacing w:line="360" w:lineRule="auto"/>
        <w:ind w:firstLineChars="200" w:firstLine="480"/>
        <w:rPr>
          <w:sz w:val="24"/>
          <w:szCs w:val="22"/>
        </w:rPr>
      </w:pPr>
      <w:r w:rsidRPr="00D55FE3">
        <w:rPr>
          <w:rFonts w:hint="eastAsia"/>
          <w:sz w:val="24"/>
          <w:szCs w:val="22"/>
        </w:rPr>
        <w:t>本</w:t>
      </w:r>
      <w:r>
        <w:rPr>
          <w:rFonts w:hint="eastAsia"/>
          <w:sz w:val="24"/>
          <w:szCs w:val="22"/>
        </w:rPr>
        <w:t>文件第</w:t>
      </w:r>
      <w:r w:rsidRPr="00D55FE3">
        <w:rPr>
          <w:rFonts w:hint="eastAsia"/>
          <w:sz w:val="24"/>
          <w:szCs w:val="22"/>
        </w:rPr>
        <w:t>五</w:t>
      </w:r>
      <w:r>
        <w:rPr>
          <w:rFonts w:hint="eastAsia"/>
          <w:sz w:val="24"/>
          <w:szCs w:val="22"/>
        </w:rPr>
        <w:t>章</w:t>
      </w:r>
      <w:r w:rsidRPr="00D55FE3">
        <w:rPr>
          <w:rFonts w:hint="eastAsia"/>
          <w:sz w:val="24"/>
          <w:szCs w:val="22"/>
        </w:rPr>
        <w:t>阐述河道污染源调查的工作内容与程序。</w:t>
      </w:r>
    </w:p>
    <w:p w14:paraId="0E7B218F" w14:textId="65D183C8" w:rsidR="00D55FE3" w:rsidRDefault="00D55FE3" w:rsidP="00D55FE3">
      <w:pPr>
        <w:spacing w:line="360" w:lineRule="auto"/>
        <w:ind w:firstLineChars="200" w:firstLine="480"/>
        <w:rPr>
          <w:sz w:val="24"/>
          <w:szCs w:val="22"/>
        </w:rPr>
      </w:pPr>
      <w:r w:rsidRPr="00D55FE3">
        <w:rPr>
          <w:rFonts w:hint="eastAsia"/>
          <w:sz w:val="24"/>
          <w:szCs w:val="22"/>
        </w:rPr>
        <w:t>工作内容包括污染源调查、计算与评价三部分。工作程序主要包括基础资料收集、现场数据调查监测、污染源计算和评价四个阶段。基础资料收集和现场数据调查监测是进行污染源计算和评价的前提，当收集的基础资料不足以支撑污染源计算和评价时，需要考虑对河道断面水质、入河排污口、</w:t>
      </w:r>
      <w:r>
        <w:rPr>
          <w:rFonts w:hint="eastAsia"/>
          <w:sz w:val="24"/>
          <w:szCs w:val="22"/>
        </w:rPr>
        <w:t>聚落</w:t>
      </w:r>
      <w:r w:rsidRPr="00D55FE3">
        <w:rPr>
          <w:rFonts w:hint="eastAsia"/>
          <w:sz w:val="24"/>
          <w:szCs w:val="22"/>
        </w:rPr>
        <w:t>径流污染、农业面源污染、河道底泥、大气沉降污染进行现场监测，获取污染源的水量水质数据及相关参数。</w:t>
      </w:r>
    </w:p>
    <w:p w14:paraId="2DC23699" w14:textId="1C0C13CC" w:rsidR="00D55FE3" w:rsidRPr="00D55FE3" w:rsidRDefault="00D55FE3" w:rsidP="00D55FE3">
      <w:pPr>
        <w:keepNext/>
        <w:keepLines/>
        <w:spacing w:beforeLines="50" w:before="156" w:line="360" w:lineRule="auto"/>
        <w:outlineLvl w:val="1"/>
        <w:rPr>
          <w:rFonts w:eastAsia="黑体"/>
          <w:bCs/>
          <w:sz w:val="30"/>
          <w:szCs w:val="30"/>
        </w:rPr>
      </w:pPr>
      <w:bookmarkStart w:id="8" w:name="_Toc175496850"/>
      <w:r>
        <w:rPr>
          <w:rFonts w:eastAsia="黑体" w:hint="eastAsia"/>
          <w:bCs/>
          <w:sz w:val="30"/>
          <w:szCs w:val="30"/>
        </w:rPr>
        <w:t>5.7</w:t>
      </w:r>
      <w:r>
        <w:rPr>
          <w:rFonts w:eastAsia="黑体"/>
          <w:bCs/>
          <w:sz w:val="30"/>
          <w:szCs w:val="30"/>
        </w:rPr>
        <w:t xml:space="preserve"> </w:t>
      </w:r>
      <w:r w:rsidRPr="00D55FE3">
        <w:rPr>
          <w:rFonts w:eastAsia="黑体" w:hint="eastAsia"/>
          <w:bCs/>
          <w:sz w:val="30"/>
          <w:szCs w:val="30"/>
        </w:rPr>
        <w:t>基础资料收集</w:t>
      </w:r>
      <w:bookmarkEnd w:id="8"/>
    </w:p>
    <w:p w14:paraId="7ADBBB8D" w14:textId="77777777" w:rsidR="00D55FE3" w:rsidRPr="00D55FE3" w:rsidRDefault="00D55FE3" w:rsidP="00D55FE3">
      <w:pPr>
        <w:spacing w:line="360" w:lineRule="auto"/>
        <w:ind w:firstLineChars="200" w:firstLine="480"/>
        <w:rPr>
          <w:sz w:val="24"/>
          <w:szCs w:val="22"/>
        </w:rPr>
      </w:pPr>
      <w:r w:rsidRPr="00D55FE3">
        <w:rPr>
          <w:rFonts w:hint="eastAsia"/>
          <w:sz w:val="24"/>
          <w:szCs w:val="22"/>
        </w:rPr>
        <w:t>本</w:t>
      </w:r>
      <w:r>
        <w:rPr>
          <w:rFonts w:hint="eastAsia"/>
          <w:sz w:val="24"/>
          <w:szCs w:val="22"/>
        </w:rPr>
        <w:t>文件第</w:t>
      </w:r>
      <w:r w:rsidRPr="00D55FE3">
        <w:rPr>
          <w:rFonts w:hint="eastAsia"/>
          <w:sz w:val="24"/>
          <w:szCs w:val="22"/>
        </w:rPr>
        <w:t>六</w:t>
      </w:r>
      <w:r>
        <w:rPr>
          <w:rFonts w:hint="eastAsia"/>
          <w:sz w:val="24"/>
          <w:szCs w:val="22"/>
        </w:rPr>
        <w:t>章</w:t>
      </w:r>
      <w:r w:rsidRPr="00D55FE3">
        <w:rPr>
          <w:rFonts w:hint="eastAsia"/>
          <w:sz w:val="24"/>
          <w:szCs w:val="22"/>
        </w:rPr>
        <w:t>明确河道污染源调查所需要收集的现状和历史资料要求。</w:t>
      </w:r>
    </w:p>
    <w:p w14:paraId="0EB5602E" w14:textId="18BBE20D" w:rsidR="00D55FE3" w:rsidRPr="00D55FE3" w:rsidRDefault="00D55FE3" w:rsidP="00D55FE3">
      <w:pPr>
        <w:spacing w:line="360" w:lineRule="auto"/>
        <w:ind w:firstLineChars="200" w:firstLine="480"/>
        <w:rPr>
          <w:sz w:val="24"/>
          <w:szCs w:val="22"/>
        </w:rPr>
      </w:pPr>
      <w:r w:rsidRPr="00D55FE3">
        <w:rPr>
          <w:rFonts w:hint="eastAsia"/>
          <w:sz w:val="24"/>
          <w:szCs w:val="22"/>
        </w:rPr>
        <w:t>基础资料收集是河道污染源调查的基础，对成果的可靠性影响重大，应综合考虑收集和调查数据的时效性、可靠性、代表性。排放</w:t>
      </w:r>
      <w:proofErr w:type="gramStart"/>
      <w:r w:rsidRPr="00D55FE3">
        <w:rPr>
          <w:rFonts w:hint="eastAsia"/>
          <w:sz w:val="24"/>
          <w:szCs w:val="22"/>
        </w:rPr>
        <w:t>源统计</w:t>
      </w:r>
      <w:proofErr w:type="gramEnd"/>
      <w:r w:rsidRPr="00D55FE3">
        <w:rPr>
          <w:rFonts w:hint="eastAsia"/>
          <w:sz w:val="24"/>
          <w:szCs w:val="22"/>
        </w:rPr>
        <w:t>调查范围的确定，</w:t>
      </w:r>
      <w:r w:rsidRPr="00D55FE3">
        <w:rPr>
          <w:rFonts w:hint="eastAsia"/>
          <w:sz w:val="24"/>
          <w:szCs w:val="22"/>
        </w:rPr>
        <w:lastRenderedPageBreak/>
        <w:t>一方面考虑河道污染源计算和评价的需求，另一方面兼顾污染源统计调查能力和管理要求。目前，河道污染源统计调查内容，按照计算与评估的需求主要为河道资料、入河排污口、城镇降雨径流污染、农业面源污染、底泥内源污染、大气沉降污染、船舶污染等。</w:t>
      </w:r>
    </w:p>
    <w:p w14:paraId="5F377AF5" w14:textId="24FC9475" w:rsidR="00D55FE3" w:rsidRPr="00D55FE3" w:rsidRDefault="00D55FE3" w:rsidP="00D55FE3">
      <w:pPr>
        <w:spacing w:line="360" w:lineRule="auto"/>
        <w:ind w:firstLineChars="200" w:firstLine="480"/>
        <w:rPr>
          <w:sz w:val="24"/>
          <w:szCs w:val="22"/>
        </w:rPr>
      </w:pPr>
      <w:r w:rsidRPr="00D55FE3">
        <w:rPr>
          <w:rFonts w:hint="eastAsia"/>
          <w:sz w:val="24"/>
          <w:szCs w:val="22"/>
        </w:rPr>
        <w:t>基础资料收集前应当确定调查的目标河道、影响范围，以此来确定资料收集的范围。基础资料收集对象涉及生态环境、水务（利）、农业农村、交通、住建等部门。按照收集方式的不同，将调查对象划分为两大类</w:t>
      </w:r>
      <w:r>
        <w:rPr>
          <w:rFonts w:hint="eastAsia"/>
          <w:sz w:val="24"/>
          <w:szCs w:val="22"/>
        </w:rPr>
        <w:t>：</w:t>
      </w:r>
      <w:r w:rsidRPr="00D55FE3">
        <w:rPr>
          <w:rFonts w:hint="eastAsia"/>
          <w:sz w:val="24"/>
          <w:szCs w:val="22"/>
        </w:rPr>
        <w:t>一类是逐家发表调查的基本调查单位，如畜禽养殖污染、水产养殖污染等；另一类是以一定行政级别的行政单元为整体的综合调查单位，如农业面源污染、城镇降雨径流污染、入河排污口等。</w:t>
      </w:r>
    </w:p>
    <w:p w14:paraId="6E74F652" w14:textId="35743D48" w:rsidR="00D55FE3" w:rsidRPr="00D55FE3" w:rsidRDefault="00D55FE3" w:rsidP="00D55FE3">
      <w:pPr>
        <w:keepNext/>
        <w:keepLines/>
        <w:spacing w:beforeLines="50" w:before="156" w:line="360" w:lineRule="auto"/>
        <w:outlineLvl w:val="1"/>
        <w:rPr>
          <w:rFonts w:eastAsia="黑体"/>
          <w:bCs/>
          <w:sz w:val="30"/>
          <w:szCs w:val="30"/>
        </w:rPr>
      </w:pPr>
      <w:bookmarkStart w:id="9" w:name="_Toc175496851"/>
      <w:r>
        <w:rPr>
          <w:rFonts w:eastAsia="黑体" w:hint="eastAsia"/>
          <w:bCs/>
          <w:sz w:val="30"/>
          <w:szCs w:val="30"/>
        </w:rPr>
        <w:t>5.8</w:t>
      </w:r>
      <w:r>
        <w:rPr>
          <w:rFonts w:eastAsia="黑体"/>
          <w:bCs/>
          <w:sz w:val="30"/>
          <w:szCs w:val="30"/>
        </w:rPr>
        <w:t xml:space="preserve"> </w:t>
      </w:r>
      <w:r w:rsidRPr="00D55FE3">
        <w:rPr>
          <w:rFonts w:eastAsia="黑体" w:hint="eastAsia"/>
          <w:bCs/>
          <w:sz w:val="30"/>
          <w:szCs w:val="30"/>
        </w:rPr>
        <w:t>现场调查监测</w:t>
      </w:r>
      <w:bookmarkEnd w:id="9"/>
    </w:p>
    <w:p w14:paraId="181AA885" w14:textId="5DC5AFC7" w:rsidR="00D55FE3" w:rsidRPr="00D55FE3" w:rsidRDefault="00D55FE3" w:rsidP="00D55FE3">
      <w:pPr>
        <w:spacing w:line="360" w:lineRule="auto"/>
        <w:ind w:firstLineChars="200" w:firstLine="480"/>
        <w:rPr>
          <w:sz w:val="24"/>
          <w:szCs w:val="22"/>
        </w:rPr>
      </w:pPr>
      <w:r w:rsidRPr="00D55FE3">
        <w:rPr>
          <w:rFonts w:hint="eastAsia"/>
          <w:sz w:val="24"/>
          <w:szCs w:val="22"/>
        </w:rPr>
        <w:t>本</w:t>
      </w:r>
      <w:r>
        <w:rPr>
          <w:rFonts w:hint="eastAsia"/>
          <w:sz w:val="24"/>
          <w:szCs w:val="22"/>
        </w:rPr>
        <w:t>文件第</w:t>
      </w:r>
      <w:r>
        <w:rPr>
          <w:rFonts w:hint="eastAsia"/>
          <w:sz w:val="24"/>
          <w:szCs w:val="22"/>
        </w:rPr>
        <w:t>七</w:t>
      </w:r>
      <w:r>
        <w:rPr>
          <w:rFonts w:hint="eastAsia"/>
          <w:sz w:val="24"/>
          <w:szCs w:val="22"/>
        </w:rPr>
        <w:t>章</w:t>
      </w:r>
      <w:r w:rsidRPr="00D55FE3">
        <w:rPr>
          <w:rFonts w:hint="eastAsia"/>
          <w:sz w:val="24"/>
          <w:szCs w:val="22"/>
        </w:rPr>
        <w:t>阐述各类污染源现场调查监测方法。当基础资料有部分缺失情况时，适当进行现场调查与监测。</w:t>
      </w:r>
    </w:p>
    <w:p w14:paraId="51BFAC30" w14:textId="77777777" w:rsidR="00D55FE3" w:rsidRPr="00D55FE3" w:rsidRDefault="00D55FE3" w:rsidP="00D55FE3">
      <w:pPr>
        <w:spacing w:line="360" w:lineRule="auto"/>
        <w:ind w:firstLineChars="200" w:firstLine="480"/>
        <w:rPr>
          <w:sz w:val="24"/>
          <w:szCs w:val="22"/>
        </w:rPr>
      </w:pPr>
      <w:r w:rsidRPr="00D55FE3">
        <w:rPr>
          <w:rFonts w:hint="eastAsia"/>
          <w:sz w:val="24"/>
          <w:szCs w:val="22"/>
        </w:rPr>
        <w:t>河道断面水量水质监测主要参照成熟的国标、行业标准进行监测。</w:t>
      </w:r>
    </w:p>
    <w:p w14:paraId="413D9E48" w14:textId="3DC2909E" w:rsidR="00D55FE3" w:rsidRPr="00EE3990" w:rsidRDefault="00D55FE3" w:rsidP="00D55FE3">
      <w:pPr>
        <w:spacing w:line="360" w:lineRule="auto"/>
        <w:ind w:firstLineChars="200" w:firstLine="480"/>
        <w:rPr>
          <w:sz w:val="24"/>
          <w:szCs w:val="22"/>
        </w:rPr>
      </w:pPr>
      <w:r w:rsidRPr="00D55FE3">
        <w:rPr>
          <w:sz w:val="24"/>
          <w:szCs w:val="22"/>
        </w:rPr>
        <w:t>入河排污</w:t>
      </w:r>
      <w:proofErr w:type="gramStart"/>
      <w:r w:rsidRPr="00D55FE3">
        <w:rPr>
          <w:sz w:val="24"/>
          <w:szCs w:val="22"/>
        </w:rPr>
        <w:t>口</w:t>
      </w:r>
      <w:r w:rsidRPr="00D55FE3">
        <w:rPr>
          <w:rFonts w:hint="eastAsia"/>
          <w:sz w:val="24"/>
          <w:szCs w:val="22"/>
        </w:rPr>
        <w:t>现场</w:t>
      </w:r>
      <w:proofErr w:type="gramEnd"/>
      <w:r w:rsidRPr="00D55FE3">
        <w:rPr>
          <w:rFonts w:hint="eastAsia"/>
          <w:sz w:val="24"/>
          <w:szCs w:val="22"/>
        </w:rPr>
        <w:t>调查监测包括排查、溯源、监测。排查要</w:t>
      </w:r>
      <w:proofErr w:type="gramStart"/>
      <w:r w:rsidRPr="00D55FE3">
        <w:rPr>
          <w:rFonts w:hint="eastAsia"/>
          <w:sz w:val="24"/>
          <w:szCs w:val="22"/>
        </w:rPr>
        <w:t>明确入河排</w:t>
      </w:r>
      <w:proofErr w:type="gramEnd"/>
      <w:r w:rsidRPr="00D55FE3">
        <w:rPr>
          <w:rFonts w:hint="eastAsia"/>
          <w:sz w:val="24"/>
          <w:szCs w:val="22"/>
        </w:rPr>
        <w:t>口的名称、类型、经纬度位置；溯源是依托各种技术手段寻找现状排污口源头；监测是根据计算和评估的需求，对排口的排水量、污染物浓度、排放方式、排放规律进行实测，监测频次要根据已掌握的污染源产生特点和排放规律，选择代表性时段采样监测一期，至少包括一个完整排水周期。上海市对防汛泵站污染物放江、入河（海）排污</w:t>
      </w:r>
      <w:proofErr w:type="gramStart"/>
      <w:r w:rsidRPr="00D55FE3">
        <w:rPr>
          <w:rFonts w:hint="eastAsia"/>
          <w:sz w:val="24"/>
          <w:szCs w:val="22"/>
        </w:rPr>
        <w:t>口现场</w:t>
      </w:r>
      <w:proofErr w:type="gramEnd"/>
      <w:r w:rsidRPr="00D55FE3">
        <w:rPr>
          <w:rFonts w:hint="eastAsia"/>
          <w:sz w:val="24"/>
          <w:szCs w:val="22"/>
        </w:rPr>
        <w:t>排查溯源有相应规定</w:t>
      </w:r>
      <w:r w:rsidRPr="00EE3990">
        <w:rPr>
          <w:rFonts w:hint="eastAsia"/>
          <w:sz w:val="24"/>
          <w:szCs w:val="22"/>
        </w:rPr>
        <w:t>，可参照</w:t>
      </w:r>
      <w:r w:rsidR="009210CA">
        <w:rPr>
          <w:rFonts w:hint="eastAsia"/>
          <w:sz w:val="24"/>
          <w:szCs w:val="22"/>
        </w:rPr>
        <w:t>《</w:t>
      </w:r>
      <w:r w:rsidR="009210CA" w:rsidRPr="009210CA">
        <w:rPr>
          <w:sz w:val="24"/>
          <w:szCs w:val="22"/>
        </w:rPr>
        <w:t>入河</w:t>
      </w:r>
      <w:r w:rsidR="009210CA" w:rsidRPr="009210CA">
        <w:rPr>
          <w:sz w:val="24"/>
          <w:szCs w:val="22"/>
        </w:rPr>
        <w:t>(</w:t>
      </w:r>
      <w:r w:rsidR="009210CA" w:rsidRPr="009210CA">
        <w:rPr>
          <w:sz w:val="24"/>
          <w:szCs w:val="22"/>
        </w:rPr>
        <w:t>海</w:t>
      </w:r>
      <w:r w:rsidR="009210CA" w:rsidRPr="009210CA">
        <w:rPr>
          <w:sz w:val="24"/>
          <w:szCs w:val="22"/>
        </w:rPr>
        <w:t>)</w:t>
      </w:r>
      <w:r w:rsidR="009210CA" w:rsidRPr="009210CA">
        <w:rPr>
          <w:sz w:val="24"/>
          <w:szCs w:val="22"/>
        </w:rPr>
        <w:t>排污口三级排查技术指南</w:t>
      </w:r>
      <w:r w:rsidR="009210CA">
        <w:rPr>
          <w:rFonts w:hint="eastAsia"/>
          <w:sz w:val="24"/>
          <w:szCs w:val="22"/>
        </w:rPr>
        <w:t>》、</w:t>
      </w:r>
      <w:r w:rsidRPr="00EE3990">
        <w:rPr>
          <w:rFonts w:hint="eastAsia"/>
          <w:sz w:val="24"/>
          <w:szCs w:val="22"/>
        </w:rPr>
        <w:t>《上海市防汛泵站污染物放江监管办法实施细则》进行入河排污口监测。</w:t>
      </w:r>
    </w:p>
    <w:p w14:paraId="73EDF8C2" w14:textId="613308D8" w:rsidR="00D55FE3" w:rsidRDefault="00601AC8" w:rsidP="00D55FE3">
      <w:pPr>
        <w:spacing w:line="360" w:lineRule="auto"/>
        <w:ind w:firstLineChars="200" w:firstLine="480"/>
        <w:rPr>
          <w:sz w:val="24"/>
          <w:szCs w:val="22"/>
        </w:rPr>
      </w:pPr>
      <w:r>
        <w:rPr>
          <w:rFonts w:hint="eastAsia"/>
          <w:sz w:val="24"/>
          <w:szCs w:val="22"/>
        </w:rPr>
        <w:t>聚落</w:t>
      </w:r>
      <w:r w:rsidR="00D55FE3" w:rsidRPr="00D55FE3">
        <w:rPr>
          <w:rFonts w:hint="eastAsia"/>
          <w:sz w:val="24"/>
          <w:szCs w:val="22"/>
        </w:rPr>
        <w:t>降雨径流污染根据</w:t>
      </w:r>
      <w:r w:rsidR="00511405" w:rsidRPr="00511405">
        <w:rPr>
          <w:rFonts w:hint="eastAsia"/>
          <w:sz w:val="24"/>
          <w:szCs w:val="22"/>
        </w:rPr>
        <w:t>聚落区</w:t>
      </w:r>
      <w:r w:rsidR="00D55FE3" w:rsidRPr="00D55FE3">
        <w:rPr>
          <w:rFonts w:hint="eastAsia"/>
          <w:sz w:val="24"/>
          <w:szCs w:val="22"/>
        </w:rPr>
        <w:t>土地利用类型，选择工业、商业、居住、公共管理与服务、道路、广场、停车场、公园绿地等场地进行</w:t>
      </w:r>
      <w:r w:rsidR="00511405">
        <w:rPr>
          <w:rFonts w:hint="eastAsia"/>
          <w:sz w:val="24"/>
          <w:szCs w:val="22"/>
        </w:rPr>
        <w:t>聚落</w:t>
      </w:r>
      <w:r w:rsidR="00D55FE3" w:rsidRPr="00D55FE3">
        <w:rPr>
          <w:rFonts w:hint="eastAsia"/>
          <w:sz w:val="24"/>
          <w:szCs w:val="22"/>
        </w:rPr>
        <w:t>降雨径流污染监测，监测项目包括典型场次降雨条件下场地的外排径流流量、水质过程，并同步收集或监测降雨数据。监测时，应在场地接入市政管渠的</w:t>
      </w:r>
      <w:proofErr w:type="gramStart"/>
      <w:r w:rsidR="00D55FE3" w:rsidRPr="00D55FE3">
        <w:rPr>
          <w:rFonts w:hint="eastAsia"/>
          <w:sz w:val="24"/>
          <w:szCs w:val="22"/>
        </w:rPr>
        <w:t>接户井或</w:t>
      </w:r>
      <w:proofErr w:type="gramEnd"/>
      <w:r w:rsidR="00D55FE3" w:rsidRPr="00D55FE3">
        <w:rPr>
          <w:rFonts w:hint="eastAsia"/>
          <w:sz w:val="24"/>
          <w:szCs w:val="22"/>
        </w:rPr>
        <w:t>场地</w:t>
      </w:r>
      <w:proofErr w:type="gramStart"/>
      <w:r w:rsidR="00D55FE3" w:rsidRPr="00D55FE3">
        <w:rPr>
          <w:rFonts w:hint="eastAsia"/>
          <w:sz w:val="24"/>
          <w:szCs w:val="22"/>
        </w:rPr>
        <w:t>接入受</w:t>
      </w:r>
      <w:proofErr w:type="gramEnd"/>
      <w:r w:rsidR="00D55FE3" w:rsidRPr="00D55FE3">
        <w:rPr>
          <w:rFonts w:hint="eastAsia"/>
          <w:sz w:val="24"/>
          <w:szCs w:val="22"/>
        </w:rPr>
        <w:t>纳水体的排放口布设监测点；</w:t>
      </w:r>
      <w:proofErr w:type="gramStart"/>
      <w:r w:rsidR="00D55FE3" w:rsidRPr="00D55FE3">
        <w:rPr>
          <w:rFonts w:hint="eastAsia"/>
          <w:sz w:val="24"/>
          <w:szCs w:val="22"/>
        </w:rPr>
        <w:t>接户井或</w:t>
      </w:r>
      <w:proofErr w:type="gramEnd"/>
      <w:r w:rsidR="00D55FE3" w:rsidRPr="00D55FE3">
        <w:rPr>
          <w:rFonts w:hint="eastAsia"/>
          <w:sz w:val="24"/>
          <w:szCs w:val="22"/>
        </w:rPr>
        <w:t>排放口较多时，可根据汇水范围内的下垫面构成和径流污染源类型，选择代表性的监测点进行监测。对场地外排径流污染负荷进行评价时，应同步开展水量与水质监测。</w:t>
      </w:r>
    </w:p>
    <w:p w14:paraId="0B6D2B0F" w14:textId="77777777" w:rsidR="00D55FE3" w:rsidRPr="00D55FE3" w:rsidRDefault="00D55FE3" w:rsidP="00D55FE3">
      <w:pPr>
        <w:spacing w:line="360" w:lineRule="auto"/>
        <w:ind w:firstLineChars="200" w:firstLine="480"/>
        <w:rPr>
          <w:sz w:val="24"/>
          <w:szCs w:val="22"/>
        </w:rPr>
      </w:pPr>
      <w:r w:rsidRPr="00D55FE3">
        <w:rPr>
          <w:rFonts w:hint="eastAsia"/>
          <w:sz w:val="24"/>
          <w:szCs w:val="22"/>
        </w:rPr>
        <w:t>农业面源污染监测内容包括农田沟渠、畜禽养殖场、水产养殖池塘的水质浓</w:t>
      </w:r>
      <w:r w:rsidRPr="00D55FE3">
        <w:rPr>
          <w:rFonts w:hint="eastAsia"/>
          <w:sz w:val="24"/>
          <w:szCs w:val="22"/>
        </w:rPr>
        <w:lastRenderedPageBreak/>
        <w:t>度变化过程，以掌握农田、畜禽养殖场、水产养殖池塘的污染排放规律和污染浓度水平。监测频次、方法、点位参照成熟的国标、行业标准。</w:t>
      </w:r>
    </w:p>
    <w:p w14:paraId="7619863C" w14:textId="3A87BD25" w:rsidR="00D55FE3" w:rsidRPr="00D55FE3" w:rsidRDefault="00D55FE3" w:rsidP="00D55FE3">
      <w:pPr>
        <w:spacing w:line="360" w:lineRule="auto"/>
        <w:ind w:firstLineChars="200" w:firstLine="480"/>
        <w:rPr>
          <w:sz w:val="24"/>
          <w:szCs w:val="22"/>
        </w:rPr>
      </w:pPr>
      <w:r w:rsidRPr="00D55FE3">
        <w:rPr>
          <w:rFonts w:hint="eastAsia"/>
          <w:sz w:val="24"/>
          <w:szCs w:val="22"/>
        </w:rPr>
        <w:t>底泥内源污染应分别采集表层样（含有毒害有机物样）和柱状样。表层样品采样及监测方法参照成熟的国标、行业标准，即</w:t>
      </w:r>
      <w:proofErr w:type="gramStart"/>
      <w:r w:rsidRPr="00D55FE3">
        <w:rPr>
          <w:rFonts w:hint="eastAsia"/>
          <w:sz w:val="24"/>
          <w:szCs w:val="22"/>
        </w:rPr>
        <w:t>测项目</w:t>
      </w:r>
      <w:proofErr w:type="gramEnd"/>
      <w:r w:rsidRPr="00D55FE3">
        <w:rPr>
          <w:rFonts w:hint="eastAsia"/>
          <w:sz w:val="24"/>
          <w:szCs w:val="22"/>
        </w:rPr>
        <w:t>可包含亚铁离子、锰、氨氮，采用浸出或提取后尽快测定，酸碱度、氧化还原电位现场测定；需要获取底泥释放系数时，还应采集底泥柱状样，进行底泥释放实验。</w:t>
      </w:r>
    </w:p>
    <w:p w14:paraId="4C3F96F2" w14:textId="77777777" w:rsidR="00D55FE3" w:rsidRPr="00D55FE3" w:rsidRDefault="00D55FE3" w:rsidP="00D55FE3">
      <w:pPr>
        <w:spacing w:line="360" w:lineRule="auto"/>
        <w:ind w:firstLineChars="200" w:firstLine="480"/>
        <w:rPr>
          <w:sz w:val="24"/>
          <w:szCs w:val="22"/>
        </w:rPr>
      </w:pPr>
      <w:r w:rsidRPr="00D55FE3">
        <w:rPr>
          <w:rFonts w:hint="eastAsia"/>
          <w:sz w:val="24"/>
          <w:szCs w:val="22"/>
        </w:rPr>
        <w:t>大气沉降污染监测布点主要设置在河道岸边和河面上，大气沉降的采样频次宜每月不低于</w:t>
      </w:r>
      <w:r w:rsidRPr="00D55FE3">
        <w:rPr>
          <w:rFonts w:hint="eastAsia"/>
          <w:sz w:val="24"/>
          <w:szCs w:val="22"/>
        </w:rPr>
        <w:t>1</w:t>
      </w:r>
      <w:r w:rsidRPr="00D55FE3">
        <w:rPr>
          <w:rFonts w:hint="eastAsia"/>
          <w:sz w:val="24"/>
          <w:szCs w:val="22"/>
        </w:rPr>
        <w:t>次，监测方法主要参照成熟的国标、行业标准。</w:t>
      </w:r>
    </w:p>
    <w:p w14:paraId="3E8E922A" w14:textId="7C0DD9A4" w:rsidR="00D55FE3" w:rsidRPr="00511405" w:rsidRDefault="00511405" w:rsidP="00511405">
      <w:pPr>
        <w:keepNext/>
        <w:keepLines/>
        <w:spacing w:beforeLines="50" w:before="156" w:line="360" w:lineRule="auto"/>
        <w:outlineLvl w:val="1"/>
        <w:rPr>
          <w:rFonts w:eastAsia="黑体"/>
          <w:bCs/>
          <w:sz w:val="30"/>
          <w:szCs w:val="30"/>
        </w:rPr>
      </w:pPr>
      <w:bookmarkStart w:id="10" w:name="_Toc175496852"/>
      <w:r w:rsidRPr="00511405">
        <w:rPr>
          <w:rFonts w:eastAsia="黑体" w:hint="eastAsia"/>
          <w:bCs/>
          <w:sz w:val="30"/>
          <w:szCs w:val="30"/>
        </w:rPr>
        <w:t>5.9</w:t>
      </w:r>
      <w:r w:rsidRPr="00511405">
        <w:rPr>
          <w:rFonts w:eastAsia="黑体"/>
          <w:bCs/>
          <w:sz w:val="30"/>
          <w:szCs w:val="30"/>
        </w:rPr>
        <w:t xml:space="preserve"> </w:t>
      </w:r>
      <w:r w:rsidR="00D55FE3" w:rsidRPr="00511405">
        <w:rPr>
          <w:rFonts w:eastAsia="黑体" w:hint="eastAsia"/>
          <w:bCs/>
          <w:sz w:val="30"/>
          <w:szCs w:val="30"/>
        </w:rPr>
        <w:t>污染源计算</w:t>
      </w:r>
      <w:bookmarkEnd w:id="10"/>
    </w:p>
    <w:p w14:paraId="7E8A1D56" w14:textId="64EDF201" w:rsidR="00D55FE3" w:rsidRPr="00511405" w:rsidRDefault="00AF187C" w:rsidP="00511405">
      <w:pPr>
        <w:spacing w:line="360" w:lineRule="auto"/>
        <w:ind w:firstLineChars="200" w:firstLine="480"/>
        <w:rPr>
          <w:sz w:val="24"/>
          <w:szCs w:val="22"/>
        </w:rPr>
      </w:pPr>
      <w:r w:rsidRPr="00D55FE3">
        <w:rPr>
          <w:rFonts w:hint="eastAsia"/>
          <w:sz w:val="24"/>
          <w:szCs w:val="22"/>
        </w:rPr>
        <w:t>本</w:t>
      </w:r>
      <w:r>
        <w:rPr>
          <w:rFonts w:hint="eastAsia"/>
          <w:sz w:val="24"/>
          <w:szCs w:val="22"/>
        </w:rPr>
        <w:t>文件第</w:t>
      </w:r>
      <w:r>
        <w:rPr>
          <w:rFonts w:hint="eastAsia"/>
          <w:sz w:val="24"/>
          <w:szCs w:val="22"/>
        </w:rPr>
        <w:t>八</w:t>
      </w:r>
      <w:r>
        <w:rPr>
          <w:rFonts w:hint="eastAsia"/>
          <w:sz w:val="24"/>
          <w:szCs w:val="22"/>
        </w:rPr>
        <w:t>章</w:t>
      </w:r>
      <w:r w:rsidR="00D55FE3" w:rsidRPr="00511405">
        <w:rPr>
          <w:rFonts w:hint="eastAsia"/>
          <w:sz w:val="24"/>
          <w:szCs w:val="22"/>
        </w:rPr>
        <w:t>阐述河道污染源的污染物排放量和</w:t>
      </w:r>
      <w:proofErr w:type="gramStart"/>
      <w:r w:rsidR="00D55FE3" w:rsidRPr="00511405">
        <w:rPr>
          <w:rFonts w:hint="eastAsia"/>
          <w:sz w:val="24"/>
          <w:szCs w:val="22"/>
        </w:rPr>
        <w:t>入河量计算方法</w:t>
      </w:r>
      <w:proofErr w:type="gramEnd"/>
      <w:r w:rsidR="00D55FE3" w:rsidRPr="00511405">
        <w:rPr>
          <w:rFonts w:hint="eastAsia"/>
          <w:sz w:val="24"/>
          <w:szCs w:val="22"/>
        </w:rPr>
        <w:t>，推荐采用监测数据法、排污系数法计算。监测数据法是利用各污染源监测的污水量与污染物浓度实测值进行计算，上游来水污染物排放量、排污口污染物入河量，以及有处理设施的畜禽养殖场污染物排放量、水产养殖场污染物排放量、船舶污染物排放量，建议采取监测数据法进行计算。排污系数法主要利用《排放源统计调查产排污核算方法和系数手册》（环境部公告</w:t>
      </w:r>
      <w:r w:rsidR="00D55FE3" w:rsidRPr="00511405">
        <w:rPr>
          <w:rFonts w:hint="eastAsia"/>
          <w:sz w:val="24"/>
          <w:szCs w:val="22"/>
        </w:rPr>
        <w:t xml:space="preserve"> 2021</w:t>
      </w:r>
      <w:r w:rsidR="00D55FE3" w:rsidRPr="00511405">
        <w:rPr>
          <w:rFonts w:hint="eastAsia"/>
          <w:sz w:val="24"/>
          <w:szCs w:val="22"/>
        </w:rPr>
        <w:t>年</w:t>
      </w:r>
      <w:r w:rsidR="00D55FE3" w:rsidRPr="00511405">
        <w:rPr>
          <w:rFonts w:hint="eastAsia"/>
          <w:sz w:val="24"/>
          <w:szCs w:val="22"/>
        </w:rPr>
        <w:t xml:space="preserve"> </w:t>
      </w:r>
      <w:r w:rsidR="00D55FE3" w:rsidRPr="00511405">
        <w:rPr>
          <w:rFonts w:hint="eastAsia"/>
          <w:sz w:val="24"/>
          <w:szCs w:val="22"/>
        </w:rPr>
        <w:t>第</w:t>
      </w:r>
      <w:r w:rsidR="00D55FE3" w:rsidRPr="00511405">
        <w:rPr>
          <w:rFonts w:hint="eastAsia"/>
          <w:sz w:val="24"/>
          <w:szCs w:val="22"/>
        </w:rPr>
        <w:t>24</w:t>
      </w:r>
      <w:r w:rsidR="00D55FE3" w:rsidRPr="00511405">
        <w:rPr>
          <w:rFonts w:hint="eastAsia"/>
          <w:sz w:val="24"/>
          <w:szCs w:val="22"/>
        </w:rPr>
        <w:t>号）或已有研究数据进行估算，农田污染物排放量、无处理设施的畜禽养殖场和分散式畜禽养殖污染物排放量、水产养殖场污染物排放量、</w:t>
      </w:r>
      <w:r>
        <w:rPr>
          <w:rFonts w:hint="eastAsia"/>
          <w:sz w:val="24"/>
          <w:szCs w:val="22"/>
        </w:rPr>
        <w:t>聚落</w:t>
      </w:r>
      <w:r w:rsidR="00D55FE3" w:rsidRPr="00511405">
        <w:rPr>
          <w:rFonts w:hint="eastAsia"/>
          <w:sz w:val="24"/>
          <w:szCs w:val="22"/>
        </w:rPr>
        <w:t>降雨径流污染物排放量、底泥内源污染量、大气沉降污染量，建议采取排污系数法进行计算。</w:t>
      </w:r>
    </w:p>
    <w:p w14:paraId="13946268"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对于通过管道、沟、渠等排污通道间接排放的污染源，应在计算污染排放量的基础上，按照入河系数法进行估算或实测污染物入河量。当采取入河系数法进行估算时，参考中国环境规划院《全国水环境容量核定技术指南》，主要考虑污染源排放口到</w:t>
      </w:r>
      <w:proofErr w:type="gramStart"/>
      <w:r w:rsidRPr="00511405">
        <w:rPr>
          <w:rFonts w:hint="eastAsia"/>
          <w:sz w:val="24"/>
          <w:szCs w:val="22"/>
        </w:rPr>
        <w:t>入河排口</w:t>
      </w:r>
      <w:proofErr w:type="gramEnd"/>
      <w:r w:rsidRPr="00511405">
        <w:rPr>
          <w:rFonts w:hint="eastAsia"/>
          <w:sz w:val="24"/>
          <w:szCs w:val="22"/>
        </w:rPr>
        <w:t>的距离</w:t>
      </w:r>
      <w:r w:rsidRPr="00511405">
        <w:rPr>
          <w:rFonts w:hint="eastAsia"/>
          <w:sz w:val="24"/>
          <w:szCs w:val="22"/>
        </w:rPr>
        <w:t>(L)</w:t>
      </w:r>
      <w:r w:rsidRPr="00511405">
        <w:rPr>
          <w:rFonts w:hint="eastAsia"/>
          <w:sz w:val="24"/>
          <w:szCs w:val="22"/>
        </w:rPr>
        <w:t>远近、排污通道类型、温度等进行入河系数取值，具体如下：</w:t>
      </w:r>
    </w:p>
    <w:p w14:paraId="3E8FF47E"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a</w:t>
      </w:r>
      <w:r w:rsidRPr="00511405">
        <w:rPr>
          <w:rFonts w:hint="eastAsia"/>
          <w:sz w:val="24"/>
          <w:szCs w:val="22"/>
        </w:rPr>
        <w:t>）以污染源排放口到</w:t>
      </w:r>
      <w:proofErr w:type="gramStart"/>
      <w:r w:rsidRPr="00511405">
        <w:rPr>
          <w:rFonts w:hint="eastAsia"/>
          <w:sz w:val="24"/>
          <w:szCs w:val="22"/>
        </w:rPr>
        <w:t>入河排口</w:t>
      </w:r>
      <w:proofErr w:type="gramEnd"/>
      <w:r w:rsidRPr="00511405">
        <w:rPr>
          <w:rFonts w:hint="eastAsia"/>
          <w:sz w:val="24"/>
          <w:szCs w:val="22"/>
        </w:rPr>
        <w:t>的距离</w:t>
      </w:r>
      <w:r w:rsidRPr="00511405">
        <w:rPr>
          <w:rFonts w:hint="eastAsia"/>
          <w:sz w:val="24"/>
          <w:szCs w:val="22"/>
        </w:rPr>
        <w:t>(L)</w:t>
      </w:r>
      <w:r w:rsidRPr="00511405">
        <w:rPr>
          <w:rFonts w:hint="eastAsia"/>
          <w:sz w:val="24"/>
          <w:szCs w:val="22"/>
        </w:rPr>
        <w:t>远近，确定入河系数。参考值如下：</w:t>
      </w:r>
    </w:p>
    <w:p w14:paraId="33A34EE8"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1</w:t>
      </w:r>
      <w:r w:rsidRPr="00511405">
        <w:rPr>
          <w:rFonts w:hint="eastAsia"/>
          <w:sz w:val="24"/>
          <w:szCs w:val="22"/>
        </w:rPr>
        <w:t>）</w:t>
      </w:r>
      <w:r w:rsidRPr="00511405">
        <w:rPr>
          <w:rFonts w:hint="eastAsia"/>
          <w:sz w:val="24"/>
          <w:szCs w:val="22"/>
        </w:rPr>
        <w:t>L</w:t>
      </w:r>
      <w:r w:rsidRPr="00511405">
        <w:rPr>
          <w:rFonts w:hint="eastAsia"/>
          <w:sz w:val="24"/>
          <w:szCs w:val="22"/>
        </w:rPr>
        <w:t>≤</w:t>
      </w:r>
      <w:r w:rsidRPr="00511405">
        <w:rPr>
          <w:rFonts w:hint="eastAsia"/>
          <w:sz w:val="24"/>
          <w:szCs w:val="22"/>
        </w:rPr>
        <w:t>1km</w:t>
      </w:r>
      <w:r w:rsidRPr="00511405">
        <w:rPr>
          <w:rFonts w:hint="eastAsia"/>
          <w:sz w:val="24"/>
          <w:szCs w:val="22"/>
        </w:rPr>
        <w:t>，入</w:t>
      </w:r>
      <w:proofErr w:type="gramStart"/>
      <w:r w:rsidRPr="00511405">
        <w:rPr>
          <w:rFonts w:hint="eastAsia"/>
          <w:sz w:val="24"/>
          <w:szCs w:val="22"/>
        </w:rPr>
        <w:t>河系数取</w:t>
      </w:r>
      <w:proofErr w:type="gramEnd"/>
      <w:r w:rsidRPr="00511405">
        <w:rPr>
          <w:rFonts w:hint="eastAsia"/>
          <w:sz w:val="24"/>
          <w:szCs w:val="22"/>
        </w:rPr>
        <w:t>1.0</w:t>
      </w:r>
      <w:r w:rsidRPr="00511405">
        <w:rPr>
          <w:rFonts w:hint="eastAsia"/>
          <w:sz w:val="24"/>
          <w:szCs w:val="22"/>
        </w:rPr>
        <w:t>。</w:t>
      </w:r>
    </w:p>
    <w:p w14:paraId="1B16D88D"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2</w:t>
      </w:r>
      <w:r w:rsidRPr="00511405">
        <w:rPr>
          <w:rFonts w:hint="eastAsia"/>
          <w:sz w:val="24"/>
          <w:szCs w:val="22"/>
        </w:rPr>
        <w:t>）</w:t>
      </w:r>
      <w:r w:rsidRPr="00511405">
        <w:rPr>
          <w:rFonts w:hint="eastAsia"/>
          <w:sz w:val="24"/>
          <w:szCs w:val="22"/>
        </w:rPr>
        <w:t>1km</w:t>
      </w:r>
      <w:r w:rsidRPr="00511405">
        <w:rPr>
          <w:rFonts w:hint="eastAsia"/>
          <w:sz w:val="24"/>
          <w:szCs w:val="22"/>
        </w:rPr>
        <w:t>＜</w:t>
      </w:r>
      <w:r w:rsidRPr="00511405">
        <w:rPr>
          <w:rFonts w:hint="eastAsia"/>
          <w:sz w:val="24"/>
          <w:szCs w:val="22"/>
        </w:rPr>
        <w:t>L</w:t>
      </w:r>
      <w:r w:rsidRPr="00511405">
        <w:rPr>
          <w:rFonts w:hint="eastAsia"/>
          <w:sz w:val="24"/>
          <w:szCs w:val="22"/>
        </w:rPr>
        <w:t>≤</w:t>
      </w:r>
      <w:r w:rsidRPr="00511405">
        <w:rPr>
          <w:rFonts w:hint="eastAsia"/>
          <w:sz w:val="24"/>
          <w:szCs w:val="22"/>
        </w:rPr>
        <w:t>10km</w:t>
      </w:r>
      <w:r w:rsidRPr="00511405">
        <w:rPr>
          <w:rFonts w:hint="eastAsia"/>
          <w:sz w:val="24"/>
          <w:szCs w:val="22"/>
        </w:rPr>
        <w:t>，入</w:t>
      </w:r>
      <w:proofErr w:type="gramStart"/>
      <w:r w:rsidRPr="00511405">
        <w:rPr>
          <w:rFonts w:hint="eastAsia"/>
          <w:sz w:val="24"/>
          <w:szCs w:val="22"/>
        </w:rPr>
        <w:t>河系数取</w:t>
      </w:r>
      <w:proofErr w:type="gramEnd"/>
      <w:r w:rsidRPr="00511405">
        <w:rPr>
          <w:rFonts w:hint="eastAsia"/>
          <w:sz w:val="24"/>
          <w:szCs w:val="22"/>
        </w:rPr>
        <w:t>0.9</w:t>
      </w:r>
      <w:r w:rsidRPr="00511405">
        <w:rPr>
          <w:rFonts w:hint="eastAsia"/>
          <w:sz w:val="24"/>
          <w:szCs w:val="22"/>
        </w:rPr>
        <w:t>。</w:t>
      </w:r>
    </w:p>
    <w:p w14:paraId="567E4A86"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3</w:t>
      </w:r>
      <w:r w:rsidRPr="00511405">
        <w:rPr>
          <w:rFonts w:hint="eastAsia"/>
          <w:sz w:val="24"/>
          <w:szCs w:val="22"/>
        </w:rPr>
        <w:t>）</w:t>
      </w:r>
      <w:r w:rsidRPr="00511405">
        <w:rPr>
          <w:rFonts w:hint="eastAsia"/>
          <w:sz w:val="24"/>
          <w:szCs w:val="22"/>
        </w:rPr>
        <w:t>10km</w:t>
      </w:r>
      <w:r w:rsidRPr="00511405">
        <w:rPr>
          <w:rFonts w:hint="eastAsia"/>
          <w:sz w:val="24"/>
          <w:szCs w:val="22"/>
        </w:rPr>
        <w:t>＜</w:t>
      </w:r>
      <w:r w:rsidRPr="00511405">
        <w:rPr>
          <w:rFonts w:hint="eastAsia"/>
          <w:sz w:val="24"/>
          <w:szCs w:val="22"/>
        </w:rPr>
        <w:t>L</w:t>
      </w:r>
      <w:r w:rsidRPr="00511405">
        <w:rPr>
          <w:rFonts w:hint="eastAsia"/>
          <w:sz w:val="24"/>
          <w:szCs w:val="22"/>
        </w:rPr>
        <w:t>≤</w:t>
      </w:r>
      <w:r w:rsidRPr="00511405">
        <w:rPr>
          <w:rFonts w:hint="eastAsia"/>
          <w:sz w:val="24"/>
          <w:szCs w:val="22"/>
        </w:rPr>
        <w:t>20km</w:t>
      </w:r>
      <w:r w:rsidRPr="00511405">
        <w:rPr>
          <w:rFonts w:hint="eastAsia"/>
          <w:sz w:val="24"/>
          <w:szCs w:val="22"/>
        </w:rPr>
        <w:t>，入</w:t>
      </w:r>
      <w:proofErr w:type="gramStart"/>
      <w:r w:rsidRPr="00511405">
        <w:rPr>
          <w:rFonts w:hint="eastAsia"/>
          <w:sz w:val="24"/>
          <w:szCs w:val="22"/>
        </w:rPr>
        <w:t>河系数取</w:t>
      </w:r>
      <w:proofErr w:type="gramEnd"/>
      <w:r w:rsidRPr="00511405">
        <w:rPr>
          <w:rFonts w:hint="eastAsia"/>
          <w:sz w:val="24"/>
          <w:szCs w:val="22"/>
        </w:rPr>
        <w:t>0.8</w:t>
      </w:r>
      <w:r w:rsidRPr="00511405">
        <w:rPr>
          <w:rFonts w:hint="eastAsia"/>
          <w:sz w:val="24"/>
          <w:szCs w:val="22"/>
        </w:rPr>
        <w:t>。</w:t>
      </w:r>
    </w:p>
    <w:p w14:paraId="45FDE473"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4</w:t>
      </w:r>
      <w:r w:rsidRPr="00511405">
        <w:rPr>
          <w:rFonts w:hint="eastAsia"/>
          <w:sz w:val="24"/>
          <w:szCs w:val="22"/>
        </w:rPr>
        <w:t>）</w:t>
      </w:r>
      <w:r w:rsidRPr="00511405">
        <w:rPr>
          <w:rFonts w:hint="eastAsia"/>
          <w:sz w:val="24"/>
          <w:szCs w:val="22"/>
        </w:rPr>
        <w:t>20km</w:t>
      </w:r>
      <w:r w:rsidRPr="00511405">
        <w:rPr>
          <w:rFonts w:hint="eastAsia"/>
          <w:sz w:val="24"/>
          <w:szCs w:val="22"/>
        </w:rPr>
        <w:t>＜</w:t>
      </w:r>
      <w:r w:rsidRPr="00511405">
        <w:rPr>
          <w:rFonts w:hint="eastAsia"/>
          <w:sz w:val="24"/>
          <w:szCs w:val="22"/>
        </w:rPr>
        <w:t>L</w:t>
      </w:r>
      <w:r w:rsidRPr="00511405">
        <w:rPr>
          <w:rFonts w:hint="eastAsia"/>
          <w:sz w:val="24"/>
          <w:szCs w:val="22"/>
        </w:rPr>
        <w:t>≤</w:t>
      </w:r>
      <w:r w:rsidRPr="00511405">
        <w:rPr>
          <w:rFonts w:hint="eastAsia"/>
          <w:sz w:val="24"/>
          <w:szCs w:val="22"/>
        </w:rPr>
        <w:t>40km</w:t>
      </w:r>
      <w:r w:rsidRPr="00511405">
        <w:rPr>
          <w:rFonts w:hint="eastAsia"/>
          <w:sz w:val="24"/>
          <w:szCs w:val="22"/>
        </w:rPr>
        <w:t>，入</w:t>
      </w:r>
      <w:proofErr w:type="gramStart"/>
      <w:r w:rsidRPr="00511405">
        <w:rPr>
          <w:rFonts w:hint="eastAsia"/>
          <w:sz w:val="24"/>
          <w:szCs w:val="22"/>
        </w:rPr>
        <w:t>河系数取</w:t>
      </w:r>
      <w:proofErr w:type="gramEnd"/>
      <w:r w:rsidRPr="00511405">
        <w:rPr>
          <w:rFonts w:hint="eastAsia"/>
          <w:sz w:val="24"/>
          <w:szCs w:val="22"/>
        </w:rPr>
        <w:t>0.7</w:t>
      </w:r>
      <w:r w:rsidRPr="00511405">
        <w:rPr>
          <w:rFonts w:hint="eastAsia"/>
          <w:sz w:val="24"/>
          <w:szCs w:val="22"/>
        </w:rPr>
        <w:t>。</w:t>
      </w:r>
    </w:p>
    <w:p w14:paraId="3831ED97"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5</w:t>
      </w:r>
      <w:r w:rsidRPr="00511405">
        <w:rPr>
          <w:rFonts w:hint="eastAsia"/>
          <w:sz w:val="24"/>
          <w:szCs w:val="22"/>
        </w:rPr>
        <w:t>）</w:t>
      </w:r>
      <w:r w:rsidRPr="00511405">
        <w:rPr>
          <w:rFonts w:hint="eastAsia"/>
          <w:sz w:val="24"/>
          <w:szCs w:val="22"/>
        </w:rPr>
        <w:t>L</w:t>
      </w:r>
      <w:r w:rsidRPr="00511405">
        <w:rPr>
          <w:rFonts w:hint="eastAsia"/>
          <w:sz w:val="24"/>
          <w:szCs w:val="22"/>
        </w:rPr>
        <w:t>＞</w:t>
      </w:r>
      <w:r w:rsidRPr="00511405">
        <w:rPr>
          <w:rFonts w:hint="eastAsia"/>
          <w:sz w:val="24"/>
          <w:szCs w:val="22"/>
        </w:rPr>
        <w:t>40km</w:t>
      </w:r>
      <w:r w:rsidRPr="00511405">
        <w:rPr>
          <w:rFonts w:hint="eastAsia"/>
          <w:sz w:val="24"/>
          <w:szCs w:val="22"/>
        </w:rPr>
        <w:t>，入</w:t>
      </w:r>
      <w:proofErr w:type="gramStart"/>
      <w:r w:rsidRPr="00511405">
        <w:rPr>
          <w:rFonts w:hint="eastAsia"/>
          <w:sz w:val="24"/>
          <w:szCs w:val="22"/>
        </w:rPr>
        <w:t>河系数取</w:t>
      </w:r>
      <w:proofErr w:type="gramEnd"/>
      <w:r w:rsidRPr="00511405">
        <w:rPr>
          <w:rFonts w:hint="eastAsia"/>
          <w:sz w:val="24"/>
          <w:szCs w:val="22"/>
        </w:rPr>
        <w:t>0.6</w:t>
      </w:r>
      <w:r w:rsidRPr="00511405">
        <w:rPr>
          <w:rFonts w:hint="eastAsia"/>
          <w:sz w:val="24"/>
          <w:szCs w:val="22"/>
        </w:rPr>
        <w:t>。</w:t>
      </w:r>
    </w:p>
    <w:p w14:paraId="6E747D37" w14:textId="77777777" w:rsidR="00D55FE3" w:rsidRPr="00511405" w:rsidRDefault="00D55FE3" w:rsidP="00511405">
      <w:pPr>
        <w:spacing w:line="360" w:lineRule="auto"/>
        <w:ind w:firstLineChars="200" w:firstLine="480"/>
        <w:rPr>
          <w:sz w:val="24"/>
          <w:szCs w:val="22"/>
        </w:rPr>
      </w:pPr>
      <w:r w:rsidRPr="00511405">
        <w:rPr>
          <w:rFonts w:hint="eastAsia"/>
          <w:sz w:val="24"/>
          <w:szCs w:val="22"/>
        </w:rPr>
        <w:lastRenderedPageBreak/>
        <w:t>b</w:t>
      </w:r>
      <w:r w:rsidRPr="00511405">
        <w:rPr>
          <w:rFonts w:hint="eastAsia"/>
          <w:sz w:val="24"/>
          <w:szCs w:val="22"/>
        </w:rPr>
        <w:t>）入河系数应按照排污通道类型、温度进行修正：</w:t>
      </w:r>
    </w:p>
    <w:p w14:paraId="05F48C23"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1</w:t>
      </w:r>
      <w:r w:rsidRPr="00511405">
        <w:rPr>
          <w:rFonts w:hint="eastAsia"/>
          <w:sz w:val="24"/>
          <w:szCs w:val="22"/>
        </w:rPr>
        <w:t>）通过未衬砌明渠入河，修正系数取</w:t>
      </w:r>
      <w:r w:rsidRPr="00511405">
        <w:rPr>
          <w:rFonts w:hint="eastAsia"/>
          <w:sz w:val="24"/>
          <w:szCs w:val="22"/>
        </w:rPr>
        <w:t>0.6-0.9</w:t>
      </w:r>
      <w:r w:rsidRPr="00511405">
        <w:rPr>
          <w:rFonts w:hint="eastAsia"/>
          <w:sz w:val="24"/>
          <w:szCs w:val="22"/>
        </w:rPr>
        <w:t>；通过衬砌暗管入河，修正系数取</w:t>
      </w:r>
      <w:r w:rsidRPr="00511405">
        <w:rPr>
          <w:rFonts w:hint="eastAsia"/>
          <w:sz w:val="24"/>
          <w:szCs w:val="22"/>
        </w:rPr>
        <w:t>0.9-1.0</w:t>
      </w:r>
      <w:r w:rsidRPr="00511405">
        <w:rPr>
          <w:rFonts w:hint="eastAsia"/>
          <w:sz w:val="24"/>
          <w:szCs w:val="22"/>
        </w:rPr>
        <w:t>。</w:t>
      </w:r>
    </w:p>
    <w:p w14:paraId="11B0D696" w14:textId="77777777" w:rsidR="00D55FE3" w:rsidRPr="00511405" w:rsidRDefault="00D55FE3" w:rsidP="00511405">
      <w:pPr>
        <w:spacing w:line="360" w:lineRule="auto"/>
        <w:ind w:firstLineChars="200" w:firstLine="480"/>
        <w:rPr>
          <w:sz w:val="24"/>
          <w:szCs w:val="22"/>
        </w:rPr>
      </w:pPr>
      <w:r w:rsidRPr="00511405">
        <w:rPr>
          <w:rFonts w:hint="eastAsia"/>
          <w:sz w:val="24"/>
          <w:szCs w:val="22"/>
        </w:rPr>
        <w:t>2</w:t>
      </w:r>
      <w:r w:rsidRPr="00511405">
        <w:rPr>
          <w:rFonts w:hint="eastAsia"/>
          <w:sz w:val="24"/>
          <w:szCs w:val="22"/>
        </w:rPr>
        <w:t>）气温在</w:t>
      </w:r>
      <w:r w:rsidRPr="00511405">
        <w:rPr>
          <w:rFonts w:hint="eastAsia"/>
          <w:sz w:val="24"/>
          <w:szCs w:val="22"/>
        </w:rPr>
        <w:t>10</w:t>
      </w:r>
      <w:r w:rsidRPr="00511405">
        <w:rPr>
          <w:rFonts w:hint="eastAsia"/>
          <w:sz w:val="24"/>
          <w:szCs w:val="22"/>
        </w:rPr>
        <w:t>℃以下时，修正系数取</w:t>
      </w:r>
      <w:r w:rsidRPr="00511405">
        <w:rPr>
          <w:rFonts w:hint="eastAsia"/>
          <w:sz w:val="24"/>
          <w:szCs w:val="22"/>
        </w:rPr>
        <w:t>0.95-1.0</w:t>
      </w:r>
      <w:r w:rsidRPr="00511405">
        <w:rPr>
          <w:rFonts w:hint="eastAsia"/>
          <w:sz w:val="24"/>
          <w:szCs w:val="22"/>
        </w:rPr>
        <w:t>；气温在</w:t>
      </w:r>
      <w:r w:rsidRPr="00511405">
        <w:rPr>
          <w:rFonts w:hint="eastAsia"/>
          <w:sz w:val="24"/>
          <w:szCs w:val="22"/>
        </w:rPr>
        <w:t>10</w:t>
      </w:r>
      <w:r w:rsidRPr="00511405">
        <w:rPr>
          <w:rFonts w:hint="eastAsia"/>
          <w:sz w:val="24"/>
          <w:szCs w:val="22"/>
        </w:rPr>
        <w:t>℃和</w:t>
      </w:r>
      <w:r w:rsidRPr="00511405">
        <w:rPr>
          <w:rFonts w:hint="eastAsia"/>
          <w:sz w:val="24"/>
          <w:szCs w:val="22"/>
        </w:rPr>
        <w:t>30</w:t>
      </w:r>
      <w:r w:rsidRPr="00511405">
        <w:rPr>
          <w:rFonts w:hint="eastAsia"/>
          <w:sz w:val="24"/>
          <w:szCs w:val="22"/>
        </w:rPr>
        <w:t>℃之间时，修正系数取</w:t>
      </w:r>
      <w:r w:rsidRPr="00511405">
        <w:rPr>
          <w:rFonts w:hint="eastAsia"/>
          <w:sz w:val="24"/>
          <w:szCs w:val="22"/>
        </w:rPr>
        <w:t>0.8-0.95</w:t>
      </w:r>
      <w:r w:rsidRPr="00511405">
        <w:rPr>
          <w:rFonts w:hint="eastAsia"/>
          <w:sz w:val="24"/>
          <w:szCs w:val="22"/>
        </w:rPr>
        <w:t>；气温在</w:t>
      </w:r>
      <w:r w:rsidRPr="00511405">
        <w:rPr>
          <w:rFonts w:hint="eastAsia"/>
          <w:sz w:val="24"/>
          <w:szCs w:val="22"/>
        </w:rPr>
        <w:t>30</w:t>
      </w:r>
      <w:r w:rsidRPr="00511405">
        <w:rPr>
          <w:rFonts w:hint="eastAsia"/>
          <w:sz w:val="24"/>
          <w:szCs w:val="22"/>
        </w:rPr>
        <w:t>℃以上时，修正系数取</w:t>
      </w:r>
      <w:r w:rsidRPr="00511405">
        <w:rPr>
          <w:rFonts w:hint="eastAsia"/>
          <w:sz w:val="24"/>
          <w:szCs w:val="22"/>
        </w:rPr>
        <w:t>0.7-0.8</w:t>
      </w:r>
      <w:r w:rsidRPr="00511405">
        <w:rPr>
          <w:rFonts w:hint="eastAsia"/>
          <w:sz w:val="24"/>
          <w:szCs w:val="22"/>
        </w:rPr>
        <w:t>。</w:t>
      </w:r>
    </w:p>
    <w:p w14:paraId="4824F0FD" w14:textId="4C96EBC4" w:rsidR="00D55FE3" w:rsidRDefault="00AF187C" w:rsidP="00AF187C">
      <w:pPr>
        <w:pStyle w:val="a1"/>
        <w:numPr>
          <w:ilvl w:val="0"/>
          <w:numId w:val="0"/>
        </w:numPr>
      </w:pPr>
      <w:bookmarkStart w:id="11" w:name="_Toc175496853"/>
      <w:r>
        <w:rPr>
          <w:rFonts w:hint="eastAsia"/>
        </w:rPr>
        <w:t>5.10</w:t>
      </w:r>
      <w:r>
        <w:t xml:space="preserve"> </w:t>
      </w:r>
      <w:r w:rsidR="00D55FE3">
        <w:rPr>
          <w:rFonts w:hint="eastAsia"/>
        </w:rPr>
        <w:t>污染源评价</w:t>
      </w:r>
      <w:bookmarkEnd w:id="11"/>
    </w:p>
    <w:p w14:paraId="4C3DF21A" w14:textId="025FE90F" w:rsidR="00D55FE3" w:rsidRPr="00AF187C" w:rsidRDefault="00AF187C" w:rsidP="00AF187C">
      <w:pPr>
        <w:spacing w:line="360" w:lineRule="auto"/>
        <w:ind w:firstLineChars="200" w:firstLine="480"/>
        <w:rPr>
          <w:sz w:val="24"/>
          <w:szCs w:val="22"/>
        </w:rPr>
      </w:pPr>
      <w:r w:rsidRPr="00D55FE3">
        <w:rPr>
          <w:rFonts w:hint="eastAsia"/>
          <w:sz w:val="24"/>
          <w:szCs w:val="22"/>
        </w:rPr>
        <w:t>本</w:t>
      </w:r>
      <w:r>
        <w:rPr>
          <w:rFonts w:hint="eastAsia"/>
          <w:sz w:val="24"/>
          <w:szCs w:val="22"/>
        </w:rPr>
        <w:t>文件第</w:t>
      </w:r>
      <w:r>
        <w:rPr>
          <w:rFonts w:hint="eastAsia"/>
          <w:sz w:val="24"/>
          <w:szCs w:val="22"/>
        </w:rPr>
        <w:t>九</w:t>
      </w:r>
      <w:r>
        <w:rPr>
          <w:rFonts w:hint="eastAsia"/>
          <w:sz w:val="24"/>
          <w:szCs w:val="22"/>
        </w:rPr>
        <w:t>章</w:t>
      </w:r>
      <w:r w:rsidR="00D55FE3" w:rsidRPr="00AF187C">
        <w:rPr>
          <w:rFonts w:hint="eastAsia"/>
          <w:sz w:val="24"/>
          <w:szCs w:val="22"/>
        </w:rPr>
        <w:t>阐述污染源评价的内容、方法与要求。污染源评价包括污染时空分布、主要污染来源和重点控污环节的评价分析。污染时空分布评价在时间上分为丰水期、枯水期、平水期，在空间上可结合河道水环境功能区划、控制断面、流经行政区划、治理需求等因素进行空间分段，根据污染源</w:t>
      </w:r>
      <w:proofErr w:type="gramStart"/>
      <w:r w:rsidR="00D55FE3" w:rsidRPr="00AF187C">
        <w:rPr>
          <w:rFonts w:hint="eastAsia"/>
          <w:sz w:val="24"/>
          <w:szCs w:val="22"/>
        </w:rPr>
        <w:t>入河量计算</w:t>
      </w:r>
      <w:proofErr w:type="gramEnd"/>
      <w:r w:rsidR="00D55FE3" w:rsidRPr="00AF187C">
        <w:rPr>
          <w:rFonts w:hint="eastAsia"/>
          <w:sz w:val="24"/>
          <w:szCs w:val="22"/>
        </w:rPr>
        <w:t>结果，按照时空划分方式，进行</w:t>
      </w:r>
      <w:proofErr w:type="gramStart"/>
      <w:r w:rsidR="00D55FE3" w:rsidRPr="00AF187C">
        <w:rPr>
          <w:rFonts w:hint="eastAsia"/>
          <w:sz w:val="24"/>
          <w:szCs w:val="22"/>
        </w:rPr>
        <w:t>入河量的</w:t>
      </w:r>
      <w:proofErr w:type="gramEnd"/>
      <w:r w:rsidR="00D55FE3" w:rsidRPr="00AF187C">
        <w:rPr>
          <w:rFonts w:hint="eastAsia"/>
          <w:sz w:val="24"/>
          <w:szCs w:val="22"/>
        </w:rPr>
        <w:t>时空分布统计分析，可以识别重点污染时段、污染河段。</w:t>
      </w:r>
    </w:p>
    <w:p w14:paraId="7F7DA143" w14:textId="77777777" w:rsidR="00D55FE3" w:rsidRPr="00AF187C" w:rsidRDefault="00D55FE3" w:rsidP="00AF187C">
      <w:pPr>
        <w:spacing w:line="360" w:lineRule="auto"/>
        <w:ind w:firstLineChars="200" w:firstLine="480"/>
        <w:rPr>
          <w:sz w:val="24"/>
          <w:szCs w:val="22"/>
        </w:rPr>
      </w:pPr>
      <w:r w:rsidRPr="00AF187C">
        <w:rPr>
          <w:rFonts w:hint="eastAsia"/>
          <w:sz w:val="24"/>
          <w:szCs w:val="22"/>
        </w:rPr>
        <w:t>在一定的时空单元里，针对单个或多个超标水质指标，分析各污染源的污染物</w:t>
      </w:r>
      <w:proofErr w:type="gramStart"/>
      <w:r w:rsidRPr="00AF187C">
        <w:rPr>
          <w:rFonts w:hint="eastAsia"/>
          <w:sz w:val="24"/>
          <w:szCs w:val="22"/>
        </w:rPr>
        <w:t>入河量贡献率</w:t>
      </w:r>
      <w:proofErr w:type="gramEnd"/>
      <w:r w:rsidRPr="00AF187C">
        <w:rPr>
          <w:rFonts w:hint="eastAsia"/>
          <w:sz w:val="24"/>
          <w:szCs w:val="22"/>
        </w:rPr>
        <w:t>，识别主要污染来源，存在多个水质指标超标的河道，可采用等</w:t>
      </w:r>
      <w:proofErr w:type="gramStart"/>
      <w:r w:rsidRPr="00AF187C">
        <w:rPr>
          <w:rFonts w:hint="eastAsia"/>
          <w:sz w:val="24"/>
          <w:szCs w:val="22"/>
        </w:rPr>
        <w:t>标污染</w:t>
      </w:r>
      <w:proofErr w:type="gramEnd"/>
      <w:r w:rsidRPr="00AF187C">
        <w:rPr>
          <w:rFonts w:hint="eastAsia"/>
          <w:sz w:val="24"/>
          <w:szCs w:val="22"/>
        </w:rPr>
        <w:t>负荷比进行主要污染来源的综合识别。</w:t>
      </w:r>
    </w:p>
    <w:p w14:paraId="11A09508" w14:textId="77777777" w:rsidR="00D55FE3" w:rsidRPr="00AF187C" w:rsidRDefault="00D55FE3" w:rsidP="00AF187C">
      <w:pPr>
        <w:spacing w:line="360" w:lineRule="auto"/>
        <w:ind w:firstLineChars="200" w:firstLine="480"/>
        <w:rPr>
          <w:sz w:val="24"/>
          <w:szCs w:val="22"/>
        </w:rPr>
      </w:pPr>
      <w:r w:rsidRPr="00AF187C">
        <w:rPr>
          <w:rFonts w:hint="eastAsia"/>
          <w:sz w:val="24"/>
          <w:szCs w:val="22"/>
        </w:rPr>
        <w:t>对于已经明确了的重点污染河段、主要污染来源，可进一步运用</w:t>
      </w:r>
      <w:proofErr w:type="gramStart"/>
      <w:r w:rsidRPr="00AF187C">
        <w:rPr>
          <w:rFonts w:hint="eastAsia"/>
          <w:sz w:val="24"/>
          <w:szCs w:val="22"/>
        </w:rPr>
        <w:t>入河量贡献率</w:t>
      </w:r>
      <w:proofErr w:type="gramEnd"/>
      <w:r w:rsidRPr="00AF187C">
        <w:rPr>
          <w:rFonts w:hint="eastAsia"/>
          <w:sz w:val="24"/>
          <w:szCs w:val="22"/>
        </w:rPr>
        <w:t>分析方法，分析主要污染来源中各个排污单元的污染物</w:t>
      </w:r>
      <w:proofErr w:type="gramStart"/>
      <w:r w:rsidRPr="00AF187C">
        <w:rPr>
          <w:rFonts w:hint="eastAsia"/>
          <w:sz w:val="24"/>
          <w:szCs w:val="22"/>
        </w:rPr>
        <w:t>入河量贡献率</w:t>
      </w:r>
      <w:proofErr w:type="gramEnd"/>
      <w:r w:rsidRPr="00AF187C">
        <w:rPr>
          <w:rFonts w:hint="eastAsia"/>
          <w:sz w:val="24"/>
          <w:szCs w:val="22"/>
        </w:rPr>
        <w:t>，识别重点排污单元，明确污染控制重点对象。</w:t>
      </w:r>
    </w:p>
    <w:p w14:paraId="588219F7" w14:textId="4C7ED6F4" w:rsidR="00D55FE3" w:rsidRPr="001108CF" w:rsidRDefault="00AF187C" w:rsidP="00AF187C">
      <w:pPr>
        <w:pStyle w:val="a1"/>
        <w:numPr>
          <w:ilvl w:val="0"/>
          <w:numId w:val="0"/>
        </w:numPr>
      </w:pPr>
      <w:bookmarkStart w:id="12" w:name="_Toc175496854"/>
      <w:r>
        <w:rPr>
          <w:rFonts w:hint="eastAsia"/>
        </w:rPr>
        <w:t>5.11</w:t>
      </w:r>
      <w:r>
        <w:t xml:space="preserve"> </w:t>
      </w:r>
      <w:r w:rsidR="00D55FE3" w:rsidRPr="001108CF">
        <w:rPr>
          <w:rFonts w:hint="eastAsia"/>
        </w:rPr>
        <w:t>质量控制与质量评价</w:t>
      </w:r>
      <w:bookmarkEnd w:id="12"/>
    </w:p>
    <w:p w14:paraId="31B9855F" w14:textId="66E8F56D" w:rsidR="00D55FE3" w:rsidRPr="00D55FE3" w:rsidRDefault="00AF187C" w:rsidP="00D55FE3">
      <w:pPr>
        <w:spacing w:line="360" w:lineRule="auto"/>
        <w:ind w:firstLineChars="200" w:firstLine="480"/>
        <w:rPr>
          <w:rFonts w:hint="eastAsia"/>
          <w:sz w:val="24"/>
          <w:szCs w:val="22"/>
        </w:rPr>
      </w:pPr>
      <w:r w:rsidRPr="00D55FE3">
        <w:rPr>
          <w:rFonts w:hint="eastAsia"/>
          <w:sz w:val="24"/>
          <w:szCs w:val="22"/>
        </w:rPr>
        <w:t>本</w:t>
      </w:r>
      <w:r>
        <w:rPr>
          <w:rFonts w:hint="eastAsia"/>
          <w:sz w:val="24"/>
          <w:szCs w:val="22"/>
        </w:rPr>
        <w:t>文件第</w:t>
      </w:r>
      <w:r>
        <w:rPr>
          <w:rFonts w:hint="eastAsia"/>
          <w:sz w:val="24"/>
          <w:szCs w:val="22"/>
        </w:rPr>
        <w:t>十</w:t>
      </w:r>
      <w:r>
        <w:rPr>
          <w:rFonts w:hint="eastAsia"/>
          <w:sz w:val="24"/>
          <w:szCs w:val="22"/>
        </w:rPr>
        <w:t>章</w:t>
      </w:r>
      <w:r w:rsidR="00D55FE3" w:rsidRPr="00AF187C">
        <w:rPr>
          <w:rFonts w:hint="eastAsia"/>
          <w:sz w:val="24"/>
          <w:szCs w:val="22"/>
        </w:rPr>
        <w:t>阐述质量控制与质量评价的要求，包括样品采集、保存、运输及实验室分析、现场调查、实验室的质量控制。</w:t>
      </w:r>
    </w:p>
    <w:p w14:paraId="30F8BBF5" w14:textId="55277E62" w:rsidR="005A7BC2" w:rsidRPr="00AA737E" w:rsidRDefault="00A0530B">
      <w:pPr>
        <w:keepNext/>
        <w:keepLines/>
        <w:spacing w:before="240" w:after="120" w:line="480" w:lineRule="auto"/>
        <w:outlineLvl w:val="0"/>
        <w:rPr>
          <w:rFonts w:eastAsia="黑体"/>
          <w:kern w:val="44"/>
          <w:sz w:val="32"/>
          <w:szCs w:val="32"/>
        </w:rPr>
      </w:pPr>
      <w:r w:rsidRPr="00AA737E">
        <w:rPr>
          <w:rFonts w:eastAsia="黑体" w:hint="eastAsia"/>
          <w:kern w:val="44"/>
          <w:sz w:val="32"/>
          <w:szCs w:val="32"/>
        </w:rPr>
        <w:t>6</w:t>
      </w:r>
      <w:r w:rsidR="008A55C6" w:rsidRPr="00AA737E">
        <w:rPr>
          <w:rFonts w:eastAsia="黑体" w:hint="eastAsia"/>
          <w:kern w:val="44"/>
          <w:sz w:val="32"/>
          <w:szCs w:val="32"/>
        </w:rPr>
        <w:t xml:space="preserve"> </w:t>
      </w:r>
      <w:r w:rsidR="008A55C6" w:rsidRPr="00AA737E">
        <w:rPr>
          <w:rFonts w:eastAsia="黑体" w:hint="eastAsia"/>
          <w:kern w:val="44"/>
          <w:sz w:val="32"/>
          <w:szCs w:val="32"/>
        </w:rPr>
        <w:t>与国内外同类标准技术内容的对比情况</w:t>
      </w:r>
    </w:p>
    <w:p w14:paraId="6AA0918A" w14:textId="5A8483FF" w:rsidR="00295C20" w:rsidRPr="00A0530B" w:rsidRDefault="00295C20" w:rsidP="00295C20">
      <w:pPr>
        <w:spacing w:line="360" w:lineRule="auto"/>
        <w:ind w:firstLineChars="200" w:firstLine="480"/>
        <w:rPr>
          <w:sz w:val="24"/>
          <w:szCs w:val="22"/>
        </w:rPr>
      </w:pPr>
      <w:r w:rsidRPr="00A0530B">
        <w:rPr>
          <w:rFonts w:hint="eastAsia"/>
          <w:sz w:val="24"/>
          <w:szCs w:val="22"/>
        </w:rPr>
        <w:t>目前国内外无针对性的河道污染源调查技术规程。涉及水环境治理污染源调查的同类标准有《流域水环境污染源调查技术导则》（</w:t>
      </w:r>
      <w:r w:rsidRPr="00A0530B">
        <w:rPr>
          <w:rFonts w:hint="eastAsia"/>
          <w:sz w:val="24"/>
          <w:szCs w:val="22"/>
        </w:rPr>
        <w:t>T/WEGU0014-2020</w:t>
      </w:r>
      <w:r w:rsidRPr="00A0530B">
        <w:rPr>
          <w:rFonts w:hint="eastAsia"/>
          <w:sz w:val="24"/>
          <w:szCs w:val="22"/>
        </w:rPr>
        <w:t>），与该标准相比：</w:t>
      </w:r>
    </w:p>
    <w:p w14:paraId="2CFC53C5" w14:textId="77777777" w:rsidR="00295C20" w:rsidRPr="00A0530B" w:rsidRDefault="00295C20" w:rsidP="00295C20">
      <w:pPr>
        <w:spacing w:line="360" w:lineRule="auto"/>
        <w:ind w:firstLineChars="200" w:firstLine="480"/>
        <w:rPr>
          <w:sz w:val="24"/>
          <w:szCs w:val="22"/>
        </w:rPr>
      </w:pPr>
      <w:r w:rsidRPr="00A0530B">
        <w:rPr>
          <w:rFonts w:hint="eastAsia"/>
          <w:sz w:val="24"/>
          <w:szCs w:val="22"/>
        </w:rPr>
        <w:t>（</w:t>
      </w:r>
      <w:r w:rsidRPr="00A0530B">
        <w:rPr>
          <w:rFonts w:hint="eastAsia"/>
          <w:sz w:val="24"/>
          <w:szCs w:val="22"/>
        </w:rPr>
        <w:t>1</w:t>
      </w:r>
      <w:r w:rsidRPr="00A0530B">
        <w:rPr>
          <w:rFonts w:hint="eastAsia"/>
          <w:sz w:val="24"/>
          <w:szCs w:val="22"/>
        </w:rPr>
        <w:t>）在准确度上，本</w:t>
      </w:r>
      <w:r>
        <w:rPr>
          <w:rFonts w:hint="eastAsia"/>
          <w:sz w:val="24"/>
          <w:szCs w:val="22"/>
        </w:rPr>
        <w:t>规程</w:t>
      </w:r>
      <w:r w:rsidRPr="00A0530B">
        <w:rPr>
          <w:rFonts w:hint="eastAsia"/>
          <w:sz w:val="24"/>
          <w:szCs w:val="22"/>
        </w:rPr>
        <w:t>细化了调查工作中资料收集与整理、污染源计算</w:t>
      </w:r>
      <w:r w:rsidRPr="00A0530B">
        <w:rPr>
          <w:rFonts w:hint="eastAsia"/>
          <w:sz w:val="24"/>
          <w:szCs w:val="22"/>
        </w:rPr>
        <w:lastRenderedPageBreak/>
        <w:t>相关技术内容与要求，使数据收集更加真实可信，污染物排放量计算更加准确，有利于更加真实地掌握目标河道污染源特征；</w:t>
      </w:r>
    </w:p>
    <w:p w14:paraId="672670F9" w14:textId="77777777" w:rsidR="00295C20" w:rsidRPr="00A0530B" w:rsidRDefault="00295C20" w:rsidP="00295C20">
      <w:pPr>
        <w:spacing w:line="360" w:lineRule="auto"/>
        <w:ind w:firstLineChars="200" w:firstLine="480"/>
        <w:rPr>
          <w:sz w:val="24"/>
          <w:szCs w:val="22"/>
        </w:rPr>
      </w:pPr>
      <w:r w:rsidRPr="00A0530B">
        <w:rPr>
          <w:rFonts w:hint="eastAsia"/>
          <w:sz w:val="24"/>
          <w:szCs w:val="22"/>
        </w:rPr>
        <w:t>（</w:t>
      </w:r>
      <w:r>
        <w:rPr>
          <w:rFonts w:hint="eastAsia"/>
          <w:sz w:val="24"/>
          <w:szCs w:val="22"/>
        </w:rPr>
        <w:t>2</w:t>
      </w:r>
      <w:r w:rsidRPr="00A0530B">
        <w:rPr>
          <w:rFonts w:hint="eastAsia"/>
          <w:sz w:val="24"/>
          <w:szCs w:val="22"/>
        </w:rPr>
        <w:t>）在覆盖度上，本</w:t>
      </w:r>
      <w:r>
        <w:rPr>
          <w:rFonts w:hint="eastAsia"/>
          <w:sz w:val="24"/>
          <w:szCs w:val="22"/>
        </w:rPr>
        <w:t>规程</w:t>
      </w:r>
      <w:r w:rsidRPr="00A0530B">
        <w:rPr>
          <w:rFonts w:hint="eastAsia"/>
          <w:sz w:val="24"/>
          <w:szCs w:val="22"/>
        </w:rPr>
        <w:t>对面源（农业、城市）、管网（泵站放江、</w:t>
      </w:r>
      <w:proofErr w:type="gramStart"/>
      <w:r w:rsidRPr="00A0530B">
        <w:rPr>
          <w:rFonts w:hint="eastAsia"/>
          <w:sz w:val="24"/>
          <w:szCs w:val="22"/>
        </w:rPr>
        <w:t>入河直排</w:t>
      </w:r>
      <w:proofErr w:type="gramEnd"/>
      <w:r w:rsidRPr="00A0530B">
        <w:rPr>
          <w:rFonts w:hint="eastAsia"/>
          <w:sz w:val="24"/>
          <w:szCs w:val="22"/>
        </w:rPr>
        <w:t>口）、河道内源污染等上海河道重点污染源在资料收集、现场调查监测方面更加全面；</w:t>
      </w:r>
    </w:p>
    <w:p w14:paraId="2D168EFF" w14:textId="48C8FA71" w:rsidR="005A7BC2" w:rsidRPr="003D569A" w:rsidRDefault="00295C20" w:rsidP="00295C20">
      <w:pPr>
        <w:spacing w:line="360" w:lineRule="auto"/>
        <w:ind w:firstLineChars="200" w:firstLine="480"/>
        <w:rPr>
          <w:color w:val="C00000"/>
          <w:sz w:val="24"/>
          <w:szCs w:val="22"/>
        </w:rPr>
      </w:pPr>
      <w:r w:rsidRPr="00A0530B">
        <w:rPr>
          <w:rFonts w:hint="eastAsia"/>
          <w:sz w:val="24"/>
          <w:szCs w:val="22"/>
        </w:rPr>
        <w:t>（</w:t>
      </w:r>
      <w:r>
        <w:rPr>
          <w:rFonts w:hint="eastAsia"/>
          <w:sz w:val="24"/>
          <w:szCs w:val="22"/>
        </w:rPr>
        <w:t>3</w:t>
      </w:r>
      <w:r w:rsidRPr="00A0530B">
        <w:rPr>
          <w:rFonts w:hint="eastAsia"/>
          <w:sz w:val="24"/>
          <w:szCs w:val="22"/>
        </w:rPr>
        <w:t>）在精准度上，本标准形成的调查成果主要服务于污染负荷计算和污染评价，更侧重于分析排入河道污染物量和排放规律，明确河道污染源的污染物入河时空分布，识别重点污染河段，确定主要污染源和重点控污环节，有利于本市河道水环境质量提升针对性措施的提出。</w:t>
      </w:r>
    </w:p>
    <w:p w14:paraId="10C845CC" w14:textId="3152937B" w:rsidR="005A7BC2" w:rsidRPr="00A0530B" w:rsidRDefault="00A0530B">
      <w:pPr>
        <w:keepNext/>
        <w:keepLines/>
        <w:spacing w:before="240" w:after="120" w:line="480" w:lineRule="auto"/>
        <w:outlineLvl w:val="0"/>
        <w:rPr>
          <w:rFonts w:eastAsia="黑体"/>
          <w:kern w:val="44"/>
          <w:sz w:val="32"/>
          <w:szCs w:val="32"/>
        </w:rPr>
      </w:pPr>
      <w:r w:rsidRPr="00A0530B">
        <w:rPr>
          <w:rFonts w:eastAsia="黑体" w:hint="eastAsia"/>
          <w:kern w:val="44"/>
          <w:sz w:val="32"/>
          <w:szCs w:val="32"/>
        </w:rPr>
        <w:t>7</w:t>
      </w:r>
      <w:r w:rsidR="008A55C6" w:rsidRPr="00A0530B">
        <w:rPr>
          <w:rFonts w:eastAsia="黑体" w:hint="eastAsia"/>
          <w:kern w:val="44"/>
          <w:sz w:val="32"/>
          <w:szCs w:val="32"/>
        </w:rPr>
        <w:t xml:space="preserve"> </w:t>
      </w:r>
      <w:r w:rsidR="008A55C6" w:rsidRPr="00A0530B">
        <w:rPr>
          <w:rFonts w:eastAsia="黑体" w:hint="eastAsia"/>
          <w:kern w:val="44"/>
          <w:sz w:val="32"/>
          <w:szCs w:val="32"/>
        </w:rPr>
        <w:t>与有关法律、行政法规及相关标准的关系</w:t>
      </w:r>
    </w:p>
    <w:p w14:paraId="15162C4D" w14:textId="2E4B4A5D" w:rsidR="00A0530B" w:rsidRPr="00A0530B" w:rsidRDefault="00A0530B" w:rsidP="00A0530B">
      <w:pPr>
        <w:spacing w:line="360" w:lineRule="auto"/>
        <w:ind w:firstLineChars="200" w:firstLine="480"/>
        <w:rPr>
          <w:sz w:val="24"/>
          <w:szCs w:val="22"/>
        </w:rPr>
      </w:pPr>
      <w:r w:rsidRPr="00A0530B">
        <w:rPr>
          <w:rFonts w:hint="eastAsia"/>
          <w:sz w:val="24"/>
          <w:szCs w:val="22"/>
        </w:rPr>
        <w:t>本</w:t>
      </w:r>
      <w:r>
        <w:rPr>
          <w:rFonts w:hint="eastAsia"/>
          <w:sz w:val="24"/>
          <w:szCs w:val="22"/>
        </w:rPr>
        <w:t>规程</w:t>
      </w:r>
      <w:r w:rsidRPr="00A0530B">
        <w:rPr>
          <w:rFonts w:hint="eastAsia"/>
          <w:sz w:val="24"/>
          <w:szCs w:val="22"/>
        </w:rPr>
        <w:t>与现行相关法律法规和强制性标准相协调，本</w:t>
      </w:r>
      <w:r>
        <w:rPr>
          <w:rFonts w:hint="eastAsia"/>
          <w:sz w:val="24"/>
          <w:szCs w:val="22"/>
        </w:rPr>
        <w:t>规程</w:t>
      </w:r>
      <w:r w:rsidRPr="00A0530B">
        <w:rPr>
          <w:rFonts w:hint="eastAsia"/>
          <w:sz w:val="24"/>
          <w:szCs w:val="22"/>
        </w:rPr>
        <w:t>引用的相关标准规范已经在相关章节列出，都是现行有效的国家标准、行业标准和地方标准。</w:t>
      </w:r>
    </w:p>
    <w:p w14:paraId="37D89726" w14:textId="73CD274D" w:rsidR="00B23A4D" w:rsidRDefault="00AE711B" w:rsidP="00B23A4D">
      <w:pPr>
        <w:spacing w:line="360" w:lineRule="auto"/>
        <w:ind w:firstLineChars="200" w:firstLine="480"/>
        <w:rPr>
          <w:sz w:val="24"/>
          <w:szCs w:val="22"/>
        </w:rPr>
      </w:pPr>
      <w:bookmarkStart w:id="13" w:name="_Toc150783603"/>
      <w:bookmarkStart w:id="14" w:name="_Toc188356408"/>
      <w:r w:rsidRPr="00CB4BFE">
        <w:rPr>
          <w:rFonts w:hint="eastAsia"/>
          <w:sz w:val="24"/>
          <w:szCs w:val="22"/>
        </w:rPr>
        <w:t>现场调查监测</w:t>
      </w:r>
      <w:bookmarkEnd w:id="13"/>
      <w:bookmarkEnd w:id="14"/>
      <w:r w:rsidR="00CB4BFE" w:rsidRPr="00CB4BFE">
        <w:rPr>
          <w:rFonts w:hint="eastAsia"/>
          <w:sz w:val="24"/>
          <w:szCs w:val="22"/>
        </w:rPr>
        <w:t>章节中，</w:t>
      </w:r>
      <w:bookmarkStart w:id="15" w:name="_Toc150783605"/>
      <w:r w:rsidR="00CB4BFE" w:rsidRPr="00CB4BFE">
        <w:rPr>
          <w:rFonts w:hint="eastAsia"/>
          <w:sz w:val="24"/>
          <w:szCs w:val="22"/>
        </w:rPr>
        <w:t>河道断面</w:t>
      </w:r>
      <w:r w:rsidR="00CB4BFE" w:rsidRPr="00CB4BFE">
        <w:rPr>
          <w:rFonts w:hint="eastAsia"/>
          <w:sz w:val="24"/>
          <w:szCs w:val="22"/>
        </w:rPr>
        <w:t>布设和</w:t>
      </w:r>
      <w:r w:rsidR="00CB4BFE" w:rsidRPr="00CB4BFE">
        <w:rPr>
          <w:rFonts w:hint="eastAsia"/>
          <w:sz w:val="24"/>
          <w:szCs w:val="22"/>
        </w:rPr>
        <w:t>水量水质</w:t>
      </w:r>
      <w:bookmarkEnd w:id="15"/>
      <w:r w:rsidR="00CB4BFE" w:rsidRPr="00CB4BFE">
        <w:rPr>
          <w:rFonts w:hint="eastAsia"/>
          <w:sz w:val="24"/>
          <w:szCs w:val="22"/>
        </w:rPr>
        <w:t>监测主要参照</w:t>
      </w:r>
      <w:r w:rsidR="00CB4BFE" w:rsidRPr="00CB4BFE">
        <w:rPr>
          <w:rFonts w:hint="eastAsia"/>
          <w:sz w:val="24"/>
          <w:szCs w:val="22"/>
        </w:rPr>
        <w:t>HJ/T 91</w:t>
      </w:r>
      <w:r w:rsidR="00CB4BFE" w:rsidRPr="00CB4BFE">
        <w:rPr>
          <w:rFonts w:hint="eastAsia"/>
          <w:sz w:val="24"/>
          <w:szCs w:val="22"/>
        </w:rPr>
        <w:t>、</w:t>
      </w:r>
      <w:r w:rsidR="00CB4BFE" w:rsidRPr="00CB4BFE">
        <w:rPr>
          <w:rFonts w:hint="eastAsia"/>
          <w:sz w:val="24"/>
          <w:szCs w:val="22"/>
        </w:rPr>
        <w:t>GB 3838</w:t>
      </w:r>
      <w:r w:rsidR="00CB4BFE" w:rsidRPr="00CB4BFE">
        <w:rPr>
          <w:rFonts w:hint="eastAsia"/>
          <w:sz w:val="24"/>
          <w:szCs w:val="22"/>
        </w:rPr>
        <w:t>和</w:t>
      </w:r>
      <w:r w:rsidR="00CB4BFE" w:rsidRPr="00CB4BFE">
        <w:rPr>
          <w:rFonts w:hint="eastAsia"/>
          <w:sz w:val="24"/>
          <w:szCs w:val="22"/>
        </w:rPr>
        <w:t>GB 50179</w:t>
      </w:r>
      <w:r w:rsidR="00CB4BFE" w:rsidRPr="00CB4BFE">
        <w:rPr>
          <w:rFonts w:hint="eastAsia"/>
          <w:sz w:val="24"/>
          <w:szCs w:val="22"/>
        </w:rPr>
        <w:t>要求执行。</w:t>
      </w:r>
      <w:r w:rsidR="00CB4BFE" w:rsidRPr="00CB4BFE">
        <w:rPr>
          <w:rFonts w:hint="eastAsia"/>
          <w:sz w:val="24"/>
          <w:szCs w:val="22"/>
        </w:rPr>
        <w:t>入河排污口</w:t>
      </w:r>
      <w:r w:rsidR="00CB4BFE" w:rsidRPr="00CB4BFE">
        <w:rPr>
          <w:rFonts w:hint="eastAsia"/>
          <w:sz w:val="24"/>
          <w:szCs w:val="22"/>
        </w:rPr>
        <w:t>分类、</w:t>
      </w:r>
      <w:r w:rsidR="00CB4BFE" w:rsidRPr="00CB4BFE">
        <w:rPr>
          <w:rFonts w:hint="eastAsia"/>
          <w:sz w:val="24"/>
          <w:szCs w:val="22"/>
        </w:rPr>
        <w:t>排查</w:t>
      </w:r>
      <w:r w:rsidR="00CB4BFE" w:rsidRPr="00CB4BFE">
        <w:rPr>
          <w:rFonts w:hint="eastAsia"/>
          <w:sz w:val="24"/>
          <w:szCs w:val="22"/>
        </w:rPr>
        <w:t>、溯源和监测分别参照</w:t>
      </w:r>
      <w:r w:rsidR="00CB4BFE" w:rsidRPr="00CB4BFE">
        <w:rPr>
          <w:rFonts w:hint="eastAsia"/>
          <w:sz w:val="24"/>
          <w:szCs w:val="22"/>
        </w:rPr>
        <w:t>HJ 1312</w:t>
      </w:r>
      <w:r w:rsidR="00CB4BFE" w:rsidRPr="00CB4BFE">
        <w:rPr>
          <w:rFonts w:hint="eastAsia"/>
          <w:sz w:val="24"/>
          <w:szCs w:val="22"/>
        </w:rPr>
        <w:t>、</w:t>
      </w:r>
      <w:r w:rsidR="00CB4BFE" w:rsidRPr="00CB4BFE">
        <w:rPr>
          <w:rFonts w:hint="eastAsia"/>
          <w:sz w:val="24"/>
          <w:szCs w:val="22"/>
        </w:rPr>
        <w:t>HJ</w:t>
      </w:r>
      <w:r w:rsidR="00CB4BFE" w:rsidRPr="00CB4BFE">
        <w:rPr>
          <w:sz w:val="24"/>
          <w:szCs w:val="22"/>
        </w:rPr>
        <w:t xml:space="preserve"> </w:t>
      </w:r>
      <w:r w:rsidR="00CB4BFE" w:rsidRPr="00CB4BFE">
        <w:rPr>
          <w:rFonts w:hint="eastAsia"/>
          <w:sz w:val="24"/>
          <w:szCs w:val="22"/>
        </w:rPr>
        <w:t>1232</w:t>
      </w:r>
      <w:r w:rsidR="00CB4BFE" w:rsidRPr="00CB4BFE">
        <w:rPr>
          <w:rFonts w:hint="eastAsia"/>
          <w:sz w:val="24"/>
          <w:szCs w:val="22"/>
        </w:rPr>
        <w:t>、</w:t>
      </w:r>
      <w:r w:rsidR="00CB4BFE" w:rsidRPr="00CB4BFE">
        <w:rPr>
          <w:rFonts w:hint="eastAsia"/>
          <w:sz w:val="24"/>
          <w:szCs w:val="22"/>
        </w:rPr>
        <w:t>HJ 1313</w:t>
      </w:r>
      <w:r w:rsidR="00CB4BFE" w:rsidRPr="00CB4BFE">
        <w:rPr>
          <w:rFonts w:hint="eastAsia"/>
          <w:sz w:val="24"/>
          <w:szCs w:val="22"/>
        </w:rPr>
        <w:t>和</w:t>
      </w:r>
      <w:r w:rsidR="00CB4BFE" w:rsidRPr="00CB4BFE">
        <w:rPr>
          <w:sz w:val="24"/>
          <w:szCs w:val="22"/>
        </w:rPr>
        <w:t>《上海市防汛泵站污染物放江监管办法实施细则》</w:t>
      </w:r>
      <w:r w:rsidR="00CB4BFE" w:rsidRPr="00CB4BFE">
        <w:rPr>
          <w:rFonts w:hint="eastAsia"/>
          <w:sz w:val="24"/>
          <w:szCs w:val="22"/>
        </w:rPr>
        <w:t>执行。</w:t>
      </w:r>
      <w:bookmarkStart w:id="16" w:name="_Toc150783607"/>
      <w:r w:rsidR="00CB4BFE" w:rsidRPr="00B23A4D">
        <w:rPr>
          <w:rFonts w:hint="eastAsia"/>
          <w:sz w:val="24"/>
          <w:szCs w:val="22"/>
        </w:rPr>
        <w:t>聚落降雨径流污染</w:t>
      </w:r>
      <w:bookmarkEnd w:id="16"/>
      <w:r w:rsidR="00CB4BFE" w:rsidRPr="00B23A4D">
        <w:rPr>
          <w:rFonts w:hint="eastAsia"/>
          <w:sz w:val="24"/>
          <w:szCs w:val="22"/>
        </w:rPr>
        <w:t>径流流量、径流污染物平均浓度监测应参照</w:t>
      </w:r>
      <w:r w:rsidR="00CB4BFE" w:rsidRPr="00B23A4D">
        <w:rPr>
          <w:rFonts w:hint="eastAsia"/>
          <w:sz w:val="24"/>
          <w:szCs w:val="22"/>
        </w:rPr>
        <w:t>HJ/T 91</w:t>
      </w:r>
      <w:r w:rsidR="00CB4BFE" w:rsidRPr="00B23A4D">
        <w:rPr>
          <w:rFonts w:hint="eastAsia"/>
          <w:sz w:val="24"/>
          <w:szCs w:val="22"/>
        </w:rPr>
        <w:t>的要求执行</w:t>
      </w:r>
      <w:r w:rsidR="00B23A4D">
        <w:rPr>
          <w:rFonts w:hint="eastAsia"/>
          <w:sz w:val="24"/>
          <w:szCs w:val="22"/>
        </w:rPr>
        <w:t>。</w:t>
      </w:r>
      <w:r w:rsidR="00CB4BFE" w:rsidRPr="00B23A4D">
        <w:rPr>
          <w:rFonts w:hint="eastAsia"/>
          <w:sz w:val="24"/>
          <w:szCs w:val="22"/>
        </w:rPr>
        <w:t>农田面源污染源</w:t>
      </w:r>
      <w:r w:rsidR="00CB4BFE" w:rsidRPr="00B23A4D">
        <w:rPr>
          <w:rFonts w:hint="eastAsia"/>
          <w:sz w:val="24"/>
          <w:szCs w:val="22"/>
        </w:rPr>
        <w:t>、</w:t>
      </w:r>
      <w:r w:rsidR="00CB4BFE" w:rsidRPr="00B23A4D">
        <w:rPr>
          <w:rFonts w:hint="eastAsia"/>
          <w:sz w:val="24"/>
          <w:szCs w:val="22"/>
        </w:rPr>
        <w:t>畜禽养殖污</w:t>
      </w:r>
      <w:bookmarkStart w:id="17" w:name="_GoBack"/>
      <w:bookmarkEnd w:id="17"/>
      <w:r w:rsidR="00CB4BFE" w:rsidRPr="00B23A4D">
        <w:rPr>
          <w:rFonts w:hint="eastAsia"/>
          <w:sz w:val="24"/>
          <w:szCs w:val="22"/>
        </w:rPr>
        <w:t>染源</w:t>
      </w:r>
      <w:r w:rsidR="00CB4BFE" w:rsidRPr="00B23A4D">
        <w:rPr>
          <w:rFonts w:hint="eastAsia"/>
          <w:sz w:val="24"/>
          <w:szCs w:val="22"/>
        </w:rPr>
        <w:t>和</w:t>
      </w:r>
      <w:r w:rsidR="00B23A4D" w:rsidRPr="00B23A4D">
        <w:rPr>
          <w:rFonts w:hint="eastAsia"/>
          <w:sz w:val="24"/>
          <w:szCs w:val="22"/>
        </w:rPr>
        <w:t>水产养殖水质</w:t>
      </w:r>
      <w:r w:rsidR="00B23A4D" w:rsidRPr="00B23A4D">
        <w:rPr>
          <w:rFonts w:hint="eastAsia"/>
          <w:sz w:val="24"/>
          <w:szCs w:val="22"/>
        </w:rPr>
        <w:t>的</w:t>
      </w:r>
      <w:r w:rsidR="00CB4BFE" w:rsidRPr="00B23A4D">
        <w:rPr>
          <w:rFonts w:hint="eastAsia"/>
          <w:sz w:val="24"/>
          <w:szCs w:val="22"/>
        </w:rPr>
        <w:t>水质</w:t>
      </w:r>
      <w:r w:rsidR="00B23A4D" w:rsidRPr="00B23A4D">
        <w:rPr>
          <w:rFonts w:hint="eastAsia"/>
          <w:sz w:val="24"/>
          <w:szCs w:val="22"/>
        </w:rPr>
        <w:t>、</w:t>
      </w:r>
      <w:r w:rsidR="00CB4BFE" w:rsidRPr="00B23A4D">
        <w:rPr>
          <w:rFonts w:hint="eastAsia"/>
          <w:sz w:val="24"/>
          <w:szCs w:val="22"/>
        </w:rPr>
        <w:t>流量监测应参照</w:t>
      </w:r>
      <w:r w:rsidR="00CB4BFE" w:rsidRPr="00B23A4D">
        <w:rPr>
          <w:rFonts w:hint="eastAsia"/>
          <w:sz w:val="24"/>
          <w:szCs w:val="22"/>
        </w:rPr>
        <w:t>GB/T 41222</w:t>
      </w:r>
      <w:r w:rsidR="00B23A4D" w:rsidRPr="00B23A4D">
        <w:rPr>
          <w:rFonts w:hint="eastAsia"/>
          <w:sz w:val="24"/>
          <w:szCs w:val="22"/>
        </w:rPr>
        <w:t>、</w:t>
      </w:r>
      <w:r w:rsidR="00CB4BFE" w:rsidRPr="00B23A4D">
        <w:rPr>
          <w:rFonts w:hint="eastAsia"/>
          <w:sz w:val="24"/>
          <w:szCs w:val="22"/>
        </w:rPr>
        <w:t>GB/T 27522</w:t>
      </w:r>
      <w:r w:rsidR="00B23A4D" w:rsidRPr="00B23A4D">
        <w:rPr>
          <w:rFonts w:hint="eastAsia"/>
          <w:sz w:val="24"/>
          <w:szCs w:val="22"/>
        </w:rPr>
        <w:t>、</w:t>
      </w:r>
      <w:r w:rsidR="00CB4BFE" w:rsidRPr="00B23A4D">
        <w:rPr>
          <w:rFonts w:hint="eastAsia"/>
          <w:sz w:val="24"/>
          <w:szCs w:val="22"/>
        </w:rPr>
        <w:t>HJ/T 91</w:t>
      </w:r>
      <w:r w:rsidR="00CB4BFE" w:rsidRPr="00B23A4D">
        <w:rPr>
          <w:rFonts w:hint="eastAsia"/>
          <w:sz w:val="24"/>
          <w:szCs w:val="22"/>
        </w:rPr>
        <w:t>的要求执行</w:t>
      </w:r>
      <w:r w:rsidR="00B23A4D" w:rsidRPr="00B23A4D">
        <w:rPr>
          <w:rFonts w:hint="eastAsia"/>
          <w:sz w:val="24"/>
          <w:szCs w:val="22"/>
        </w:rPr>
        <w:t>。</w:t>
      </w:r>
      <w:r w:rsidR="00B23A4D" w:rsidRPr="00B23A4D">
        <w:rPr>
          <w:rFonts w:hint="eastAsia"/>
          <w:sz w:val="24"/>
          <w:szCs w:val="22"/>
        </w:rPr>
        <w:t>底泥采样点布设与采样方法按照</w:t>
      </w:r>
      <w:r w:rsidR="00B23A4D" w:rsidRPr="00B23A4D">
        <w:rPr>
          <w:rFonts w:hint="eastAsia"/>
          <w:sz w:val="24"/>
          <w:szCs w:val="22"/>
        </w:rPr>
        <w:t>HJ/T 91</w:t>
      </w:r>
      <w:r w:rsidR="00B23A4D" w:rsidRPr="00B23A4D">
        <w:rPr>
          <w:rFonts w:hint="eastAsia"/>
          <w:sz w:val="24"/>
          <w:szCs w:val="22"/>
        </w:rPr>
        <w:t>执行</w:t>
      </w:r>
      <w:r w:rsidR="00B23A4D" w:rsidRPr="00B23A4D">
        <w:rPr>
          <w:rFonts w:hint="eastAsia"/>
          <w:sz w:val="24"/>
          <w:szCs w:val="22"/>
        </w:rPr>
        <w:t>。</w:t>
      </w:r>
      <w:r w:rsidR="00B23A4D" w:rsidRPr="00B23A4D">
        <w:rPr>
          <w:rFonts w:hint="eastAsia"/>
          <w:sz w:val="24"/>
          <w:szCs w:val="22"/>
        </w:rPr>
        <w:t>干沉降采样应参照</w:t>
      </w:r>
      <w:r w:rsidR="00B23A4D" w:rsidRPr="00B23A4D">
        <w:rPr>
          <w:sz w:val="24"/>
          <w:szCs w:val="22"/>
        </w:rPr>
        <w:t xml:space="preserve"> GB/T 15265</w:t>
      </w:r>
      <w:r w:rsidR="00B23A4D" w:rsidRPr="00B23A4D">
        <w:rPr>
          <w:rFonts w:hint="eastAsia"/>
          <w:sz w:val="24"/>
          <w:szCs w:val="22"/>
        </w:rPr>
        <w:t>的要求执行，湿沉降采样应按照</w:t>
      </w:r>
      <w:r w:rsidR="00B23A4D" w:rsidRPr="00B23A4D">
        <w:rPr>
          <w:rFonts w:hint="eastAsia"/>
          <w:sz w:val="24"/>
          <w:szCs w:val="22"/>
        </w:rPr>
        <w:t xml:space="preserve"> GB/T 13580.2</w:t>
      </w:r>
      <w:r w:rsidR="00B23A4D" w:rsidRPr="00B23A4D">
        <w:rPr>
          <w:rFonts w:hint="eastAsia"/>
          <w:sz w:val="24"/>
          <w:szCs w:val="22"/>
        </w:rPr>
        <w:t>的要求执行</w:t>
      </w:r>
      <w:r w:rsidR="00B23A4D" w:rsidRPr="00B23A4D">
        <w:rPr>
          <w:rFonts w:hint="eastAsia"/>
          <w:sz w:val="24"/>
          <w:szCs w:val="22"/>
        </w:rPr>
        <w:t>。</w:t>
      </w:r>
    </w:p>
    <w:p w14:paraId="2069B82D" w14:textId="13CA48FD" w:rsidR="00B23A4D" w:rsidRPr="00CB4BFE" w:rsidRDefault="00B23A4D" w:rsidP="00B23A4D">
      <w:pPr>
        <w:spacing w:line="360" w:lineRule="auto"/>
        <w:ind w:firstLineChars="200" w:firstLine="480"/>
        <w:rPr>
          <w:rFonts w:hint="eastAsia"/>
          <w:sz w:val="24"/>
          <w:szCs w:val="22"/>
        </w:rPr>
      </w:pPr>
      <w:r>
        <w:rPr>
          <w:rFonts w:hint="eastAsia"/>
          <w:sz w:val="24"/>
          <w:szCs w:val="22"/>
        </w:rPr>
        <w:t>在</w:t>
      </w:r>
      <w:bookmarkStart w:id="18" w:name="_Toc150783624"/>
      <w:bookmarkStart w:id="19" w:name="_Toc188356411"/>
      <w:r w:rsidRPr="00B23A4D">
        <w:rPr>
          <w:rFonts w:hint="eastAsia"/>
          <w:sz w:val="24"/>
          <w:szCs w:val="22"/>
        </w:rPr>
        <w:t>质量控制与质量评价</w:t>
      </w:r>
      <w:bookmarkEnd w:id="18"/>
      <w:bookmarkEnd w:id="19"/>
      <w:r w:rsidRPr="00B23A4D">
        <w:rPr>
          <w:rFonts w:hint="eastAsia"/>
          <w:sz w:val="24"/>
          <w:szCs w:val="22"/>
        </w:rPr>
        <w:t>中</w:t>
      </w:r>
      <w:r>
        <w:rPr>
          <w:rFonts w:hint="eastAsia"/>
          <w:sz w:val="24"/>
          <w:szCs w:val="22"/>
        </w:rPr>
        <w:t>，</w:t>
      </w:r>
      <w:r w:rsidRPr="00B23A4D">
        <w:rPr>
          <w:sz w:val="24"/>
          <w:szCs w:val="22"/>
        </w:rPr>
        <w:t>环境样品的采集、保存、运输及实验室分析的质量控制，按</w:t>
      </w:r>
      <w:r w:rsidRPr="00B23A4D">
        <w:rPr>
          <w:rFonts w:hint="eastAsia"/>
          <w:sz w:val="24"/>
          <w:szCs w:val="22"/>
        </w:rPr>
        <w:t>GB/T</w:t>
      </w:r>
      <w:r w:rsidRPr="00B23A4D">
        <w:rPr>
          <w:sz w:val="24"/>
          <w:szCs w:val="22"/>
        </w:rPr>
        <w:t xml:space="preserve"> </w:t>
      </w:r>
      <w:r w:rsidRPr="00B23A4D">
        <w:rPr>
          <w:rFonts w:hint="eastAsia"/>
          <w:sz w:val="24"/>
          <w:szCs w:val="22"/>
        </w:rPr>
        <w:t>13580.2</w:t>
      </w:r>
      <w:r w:rsidRPr="00B23A4D">
        <w:rPr>
          <w:rFonts w:hint="eastAsia"/>
          <w:sz w:val="24"/>
          <w:szCs w:val="22"/>
        </w:rPr>
        <w:t>、</w:t>
      </w:r>
      <w:r w:rsidRPr="00B23A4D">
        <w:rPr>
          <w:sz w:val="24"/>
          <w:szCs w:val="22"/>
        </w:rPr>
        <w:t>HJ 630</w:t>
      </w:r>
      <w:r w:rsidRPr="00B23A4D">
        <w:rPr>
          <w:sz w:val="24"/>
          <w:szCs w:val="22"/>
        </w:rPr>
        <w:t>、</w:t>
      </w:r>
      <w:r w:rsidRPr="00B23A4D">
        <w:rPr>
          <w:sz w:val="24"/>
          <w:szCs w:val="22"/>
        </w:rPr>
        <w:t>HJ/T 20</w:t>
      </w:r>
      <w:r w:rsidRPr="00B23A4D">
        <w:rPr>
          <w:sz w:val="24"/>
          <w:szCs w:val="22"/>
        </w:rPr>
        <w:t>、</w:t>
      </w:r>
      <w:r w:rsidRPr="00B23A4D">
        <w:rPr>
          <w:sz w:val="24"/>
          <w:szCs w:val="22"/>
        </w:rPr>
        <w:t>HJ/T 91</w:t>
      </w:r>
      <w:r w:rsidRPr="00B23A4D">
        <w:rPr>
          <w:sz w:val="24"/>
          <w:szCs w:val="22"/>
        </w:rPr>
        <w:t>、</w:t>
      </w:r>
      <w:r w:rsidRPr="00B23A4D">
        <w:rPr>
          <w:sz w:val="24"/>
          <w:szCs w:val="22"/>
        </w:rPr>
        <w:t>HJ/T 166</w:t>
      </w:r>
      <w:r w:rsidRPr="00B23A4D">
        <w:rPr>
          <w:sz w:val="24"/>
          <w:szCs w:val="22"/>
        </w:rPr>
        <w:t>执行</w:t>
      </w:r>
      <w:r w:rsidRPr="00B23A4D">
        <w:rPr>
          <w:rFonts w:hint="eastAsia"/>
          <w:sz w:val="24"/>
          <w:szCs w:val="22"/>
        </w:rPr>
        <w:t>。</w:t>
      </w:r>
    </w:p>
    <w:p w14:paraId="5FBD9BA5" w14:textId="1E85D483" w:rsidR="005A7BC2" w:rsidRPr="00A0530B" w:rsidRDefault="00A0530B">
      <w:pPr>
        <w:keepNext/>
        <w:keepLines/>
        <w:spacing w:before="240" w:after="120" w:line="480" w:lineRule="auto"/>
        <w:outlineLvl w:val="0"/>
        <w:rPr>
          <w:rFonts w:eastAsia="黑体"/>
          <w:kern w:val="44"/>
          <w:sz w:val="32"/>
          <w:szCs w:val="32"/>
        </w:rPr>
      </w:pPr>
      <w:r>
        <w:rPr>
          <w:rFonts w:eastAsia="黑体" w:hint="eastAsia"/>
          <w:kern w:val="44"/>
          <w:sz w:val="32"/>
          <w:szCs w:val="32"/>
        </w:rPr>
        <w:t>8</w:t>
      </w:r>
      <w:r w:rsidR="008A55C6" w:rsidRPr="00A0530B">
        <w:rPr>
          <w:rFonts w:eastAsia="黑体" w:hint="eastAsia"/>
          <w:kern w:val="44"/>
          <w:sz w:val="32"/>
          <w:szCs w:val="32"/>
        </w:rPr>
        <w:t xml:space="preserve"> </w:t>
      </w:r>
      <w:r w:rsidR="008A55C6" w:rsidRPr="00A0530B">
        <w:rPr>
          <w:rFonts w:eastAsia="黑体" w:hint="eastAsia"/>
          <w:kern w:val="44"/>
          <w:sz w:val="32"/>
          <w:szCs w:val="32"/>
        </w:rPr>
        <w:t>重大分歧意见的处理经过和依据</w:t>
      </w:r>
    </w:p>
    <w:p w14:paraId="0808FD3C" w14:textId="77777777" w:rsidR="005A7BC2" w:rsidRPr="00A0530B" w:rsidRDefault="008A55C6">
      <w:pPr>
        <w:spacing w:line="360" w:lineRule="auto"/>
        <w:ind w:firstLineChars="200" w:firstLine="480"/>
        <w:rPr>
          <w:sz w:val="24"/>
          <w:szCs w:val="22"/>
        </w:rPr>
      </w:pPr>
      <w:r w:rsidRPr="00A0530B">
        <w:rPr>
          <w:rFonts w:hint="eastAsia"/>
          <w:sz w:val="24"/>
          <w:szCs w:val="22"/>
        </w:rPr>
        <w:t>无</w:t>
      </w:r>
    </w:p>
    <w:p w14:paraId="5BE796AD" w14:textId="77777777" w:rsidR="005A7BC2" w:rsidRPr="00A0530B" w:rsidRDefault="008A55C6">
      <w:pPr>
        <w:keepNext/>
        <w:keepLines/>
        <w:spacing w:before="240" w:after="120" w:line="480" w:lineRule="auto"/>
        <w:outlineLvl w:val="0"/>
        <w:rPr>
          <w:rFonts w:eastAsia="黑体"/>
          <w:kern w:val="44"/>
          <w:sz w:val="32"/>
          <w:szCs w:val="32"/>
        </w:rPr>
      </w:pPr>
      <w:r w:rsidRPr="00A0530B">
        <w:rPr>
          <w:rFonts w:eastAsia="黑体" w:hint="eastAsia"/>
          <w:kern w:val="44"/>
          <w:sz w:val="32"/>
          <w:szCs w:val="32"/>
        </w:rPr>
        <w:t xml:space="preserve">10 </w:t>
      </w:r>
      <w:r w:rsidRPr="00A0530B">
        <w:rPr>
          <w:rFonts w:eastAsia="黑体" w:hint="eastAsia"/>
          <w:kern w:val="44"/>
          <w:sz w:val="32"/>
          <w:szCs w:val="32"/>
        </w:rPr>
        <w:t>实施标准的措施建议</w:t>
      </w:r>
    </w:p>
    <w:p w14:paraId="46988115" w14:textId="5AFFC538" w:rsidR="005A7BC2" w:rsidRPr="00AA737E" w:rsidRDefault="008A55C6">
      <w:pPr>
        <w:spacing w:line="360" w:lineRule="auto"/>
        <w:ind w:firstLineChars="200" w:firstLine="480"/>
        <w:rPr>
          <w:sz w:val="24"/>
          <w:szCs w:val="22"/>
        </w:rPr>
      </w:pPr>
      <w:r w:rsidRPr="00AA737E">
        <w:rPr>
          <w:rFonts w:hint="eastAsia"/>
          <w:sz w:val="24"/>
          <w:szCs w:val="22"/>
        </w:rPr>
        <w:t>本文件是结合上海市</w:t>
      </w:r>
      <w:r w:rsidR="00AA737E" w:rsidRPr="00AA737E">
        <w:rPr>
          <w:rFonts w:hint="eastAsia"/>
          <w:sz w:val="24"/>
          <w:szCs w:val="22"/>
        </w:rPr>
        <w:t>河道水环境特点</w:t>
      </w:r>
      <w:r w:rsidRPr="00AA737E">
        <w:rPr>
          <w:rFonts w:hint="eastAsia"/>
          <w:sz w:val="24"/>
          <w:szCs w:val="22"/>
        </w:rPr>
        <w:t>现状编制的</w:t>
      </w:r>
      <w:r w:rsidR="00AA737E" w:rsidRPr="00AA737E">
        <w:rPr>
          <w:rFonts w:hint="eastAsia"/>
          <w:sz w:val="24"/>
          <w:szCs w:val="22"/>
        </w:rPr>
        <w:t>河道污染源调查</w:t>
      </w:r>
      <w:r w:rsidRPr="00AA737E">
        <w:rPr>
          <w:rFonts w:hint="eastAsia"/>
          <w:sz w:val="24"/>
          <w:szCs w:val="22"/>
        </w:rPr>
        <w:t>领域首个</w:t>
      </w:r>
      <w:r w:rsidRPr="00AA737E">
        <w:rPr>
          <w:rFonts w:hint="eastAsia"/>
          <w:sz w:val="24"/>
          <w:szCs w:val="22"/>
        </w:rPr>
        <w:lastRenderedPageBreak/>
        <w:t>地方标准，其编制发布将填补行业该领域的空白。有利于</w:t>
      </w:r>
      <w:r w:rsidR="00AA737E" w:rsidRPr="00AA737E">
        <w:rPr>
          <w:rFonts w:hint="eastAsia"/>
          <w:sz w:val="24"/>
          <w:szCs w:val="22"/>
        </w:rPr>
        <w:t>本市河道治理污染源调查工作更加系统化、规范化和标准化</w:t>
      </w:r>
      <w:r w:rsidR="00AA737E" w:rsidRPr="00AA737E">
        <w:rPr>
          <w:rFonts w:hint="eastAsia"/>
          <w:sz w:val="24"/>
          <w:szCs w:val="22"/>
        </w:rPr>
        <w:t>，</w:t>
      </w:r>
      <w:r w:rsidRPr="00AA737E">
        <w:rPr>
          <w:rFonts w:hint="eastAsia"/>
          <w:sz w:val="24"/>
          <w:szCs w:val="22"/>
        </w:rPr>
        <w:t>同时也对未来在长三角及全国范围内开展更广泛应用提供技术参考。</w:t>
      </w:r>
    </w:p>
    <w:p w14:paraId="639CE53C" w14:textId="5A055FCE" w:rsidR="005A7BC2" w:rsidRPr="00AA737E" w:rsidRDefault="008A55C6">
      <w:pPr>
        <w:spacing w:line="360" w:lineRule="auto"/>
        <w:ind w:firstLineChars="200" w:firstLine="480"/>
        <w:rPr>
          <w:sz w:val="24"/>
          <w:szCs w:val="22"/>
        </w:rPr>
      </w:pPr>
      <w:r w:rsidRPr="00AA737E">
        <w:rPr>
          <w:rFonts w:hint="eastAsia"/>
          <w:sz w:val="24"/>
          <w:szCs w:val="22"/>
        </w:rPr>
        <w:t>本文件发布后，起草单位将组织</w:t>
      </w:r>
      <w:r w:rsidR="00AA737E" w:rsidRPr="00AA737E">
        <w:rPr>
          <w:rFonts w:hint="eastAsia"/>
          <w:sz w:val="24"/>
          <w:szCs w:val="22"/>
        </w:rPr>
        <w:t>本市环保、水务行政主管部门和相关技术审查单位、科研、设计、咨询单位</w:t>
      </w:r>
      <w:r w:rsidRPr="00AA737E">
        <w:rPr>
          <w:rFonts w:hint="eastAsia"/>
          <w:sz w:val="24"/>
          <w:szCs w:val="22"/>
        </w:rPr>
        <w:t>，广泛深入地开展标准宣贯和培训，结合标准实施评估机制，持续对标准实施推进过程中发现的问题进行收集、梳理和汇总，以更好地指导行业工作，促进本市</w:t>
      </w:r>
      <w:r w:rsidR="00AA737E" w:rsidRPr="00AA737E">
        <w:rPr>
          <w:rFonts w:hint="eastAsia"/>
          <w:sz w:val="24"/>
          <w:szCs w:val="22"/>
        </w:rPr>
        <w:t>河道污染源调查工作的</w:t>
      </w:r>
      <w:r w:rsidRPr="00AA737E">
        <w:rPr>
          <w:rFonts w:hint="eastAsia"/>
          <w:sz w:val="24"/>
          <w:szCs w:val="22"/>
        </w:rPr>
        <w:t>全面系统提升。</w:t>
      </w:r>
    </w:p>
    <w:p w14:paraId="15130A23" w14:textId="36340E1F" w:rsidR="005A7BC2" w:rsidRPr="00A0530B" w:rsidRDefault="008A55C6">
      <w:pPr>
        <w:keepNext/>
        <w:keepLines/>
        <w:spacing w:before="240" w:after="120" w:line="480" w:lineRule="auto"/>
        <w:outlineLvl w:val="0"/>
        <w:rPr>
          <w:rFonts w:eastAsia="黑体"/>
          <w:kern w:val="44"/>
          <w:sz w:val="32"/>
          <w:szCs w:val="32"/>
        </w:rPr>
      </w:pPr>
      <w:r w:rsidRPr="00A0530B">
        <w:rPr>
          <w:rFonts w:eastAsia="黑体" w:hint="eastAsia"/>
          <w:kern w:val="44"/>
          <w:sz w:val="32"/>
          <w:szCs w:val="32"/>
        </w:rPr>
        <w:t>1</w:t>
      </w:r>
      <w:r w:rsidR="00A0530B">
        <w:rPr>
          <w:rFonts w:eastAsia="黑体" w:hint="eastAsia"/>
          <w:kern w:val="44"/>
          <w:sz w:val="32"/>
          <w:szCs w:val="32"/>
        </w:rPr>
        <w:t>0</w:t>
      </w:r>
      <w:r w:rsidRPr="00A0530B">
        <w:rPr>
          <w:rFonts w:eastAsia="黑体" w:hint="eastAsia"/>
          <w:kern w:val="44"/>
          <w:sz w:val="32"/>
          <w:szCs w:val="32"/>
        </w:rPr>
        <w:t xml:space="preserve"> </w:t>
      </w:r>
      <w:r w:rsidRPr="00A0530B">
        <w:rPr>
          <w:rFonts w:eastAsia="黑体" w:hint="eastAsia"/>
          <w:kern w:val="44"/>
          <w:sz w:val="32"/>
          <w:szCs w:val="32"/>
        </w:rPr>
        <w:t>其他应当说明的事项</w:t>
      </w:r>
    </w:p>
    <w:p w14:paraId="1678A44E" w14:textId="77777777" w:rsidR="005A7BC2" w:rsidRPr="00A0530B" w:rsidRDefault="008A55C6">
      <w:pPr>
        <w:spacing w:line="360" w:lineRule="auto"/>
        <w:ind w:firstLineChars="200" w:firstLine="480"/>
        <w:rPr>
          <w:sz w:val="24"/>
          <w:szCs w:val="22"/>
        </w:rPr>
      </w:pPr>
      <w:r w:rsidRPr="00A0530B">
        <w:rPr>
          <w:rFonts w:hint="eastAsia"/>
          <w:sz w:val="24"/>
          <w:szCs w:val="22"/>
        </w:rPr>
        <w:t>无</w:t>
      </w:r>
    </w:p>
    <w:p w14:paraId="2D43F1AB" w14:textId="77777777" w:rsidR="005A7BC2" w:rsidRPr="003D569A" w:rsidRDefault="005A7BC2">
      <w:pPr>
        <w:widowControl/>
        <w:autoSpaceDE w:val="0"/>
        <w:autoSpaceDN w:val="0"/>
        <w:spacing w:line="360" w:lineRule="auto"/>
        <w:ind w:firstLineChars="200" w:firstLine="600"/>
        <w:rPr>
          <w:rFonts w:ascii="仿宋_GB2312" w:eastAsia="仿宋_GB2312" w:hAnsi="仿宋_GB2312"/>
          <w:color w:val="C00000"/>
          <w:kern w:val="0"/>
          <w:sz w:val="30"/>
          <w:szCs w:val="30"/>
        </w:rPr>
      </w:pPr>
    </w:p>
    <w:sectPr w:rsidR="005A7BC2" w:rsidRPr="003D569A">
      <w:footerReference w:type="even" r:id="rId9"/>
      <w:footerReference w:type="default" r:id="rId10"/>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C50D4" w14:textId="77777777" w:rsidR="00A47303" w:rsidRDefault="00A47303">
      <w:r>
        <w:separator/>
      </w:r>
    </w:p>
  </w:endnote>
  <w:endnote w:type="continuationSeparator" w:id="0">
    <w:p w14:paraId="49A276B7" w14:textId="77777777" w:rsidR="00A47303" w:rsidRDefault="00A4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DCA5" w14:textId="77777777" w:rsidR="008A55C6" w:rsidRDefault="008A55C6">
    <w:pPr>
      <w:pStyle w:val="af0"/>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14:paraId="45DC8879" w14:textId="77777777" w:rsidR="008A55C6" w:rsidRDefault="008A55C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8439" w14:textId="77777777" w:rsidR="008A55C6" w:rsidRDefault="008A55C6">
    <w:pPr>
      <w:pStyle w:val="af0"/>
      <w:jc w:val="center"/>
    </w:pPr>
    <w:r>
      <w:fldChar w:fldCharType="begin"/>
    </w:r>
    <w:r>
      <w:instrText>PAGE   \* MERGEFORMAT</w:instrText>
    </w:r>
    <w:r>
      <w:fldChar w:fldCharType="separate"/>
    </w:r>
    <w:r>
      <w:rPr>
        <w:lang w:val="zh-CN"/>
      </w:rPr>
      <w:t>2</w:t>
    </w:r>
    <w:r>
      <w:fldChar w:fldCharType="end"/>
    </w:r>
  </w:p>
  <w:p w14:paraId="27BC5207" w14:textId="77777777" w:rsidR="008A55C6" w:rsidRDefault="008A55C6">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4A991" w14:textId="77777777" w:rsidR="00A47303" w:rsidRDefault="00A47303">
      <w:r>
        <w:separator/>
      </w:r>
    </w:p>
  </w:footnote>
  <w:footnote w:type="continuationSeparator" w:id="0">
    <w:p w14:paraId="5FD16480" w14:textId="77777777" w:rsidR="00A47303" w:rsidRDefault="00A4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6555CD"/>
    <w:multiLevelType w:val="singleLevel"/>
    <w:tmpl w:val="976555CD"/>
    <w:lvl w:ilvl="0">
      <w:start w:val="1"/>
      <w:numFmt w:val="lowerLetter"/>
      <w:suff w:val="space"/>
      <w:lvlText w:val="%1)"/>
      <w:lvlJc w:val="left"/>
    </w:lvl>
  </w:abstractNum>
  <w:abstractNum w:abstractNumId="1" w15:restartNumberingAfterBreak="0">
    <w:nsid w:val="9816CD0F"/>
    <w:multiLevelType w:val="singleLevel"/>
    <w:tmpl w:val="9816CD0F"/>
    <w:lvl w:ilvl="0">
      <w:start w:val="1"/>
      <w:numFmt w:val="lowerLetter"/>
      <w:suff w:val="space"/>
      <w:lvlText w:val="%1)"/>
      <w:lvlJc w:val="left"/>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39B10CC0"/>
    <w:multiLevelType w:val="multilevel"/>
    <w:tmpl w:val="39B10CC0"/>
    <w:lvl w:ilvl="0">
      <w:start w:val="1"/>
      <w:numFmt w:val="decimal"/>
      <w:pStyle w:val="a0"/>
      <w:lvlText w:val="%1"/>
      <w:lvlJc w:val="left"/>
      <w:pPr>
        <w:tabs>
          <w:tab w:val="left" w:pos="567"/>
        </w:tabs>
        <w:ind w:left="284" w:hanging="284"/>
      </w:pPr>
      <w:rPr>
        <w:rFonts w:ascii="Times New Roman" w:eastAsia="宋体" w:hAnsi="Times New Roman" w:hint="default"/>
        <w:sz w:val="32"/>
        <w:szCs w:val="32"/>
      </w:rPr>
    </w:lvl>
    <w:lvl w:ilvl="1">
      <w:start w:val="1"/>
      <w:numFmt w:val="decimal"/>
      <w:pStyle w:val="a1"/>
      <w:isLgl/>
      <w:lvlText w:val="%1.%2"/>
      <w:lvlJc w:val="left"/>
      <w:pPr>
        <w:tabs>
          <w:tab w:val="left" w:pos="576"/>
        </w:tabs>
        <w:ind w:left="576" w:hanging="576"/>
      </w:pPr>
      <w:rPr>
        <w:rFonts w:ascii="Times New Roman" w:eastAsia="宋体" w:hAnsi="Times New Roman" w:hint="default"/>
      </w:rPr>
    </w:lvl>
    <w:lvl w:ilvl="2">
      <w:start w:val="1"/>
      <w:numFmt w:val="decimal"/>
      <w:pStyle w:val="a2"/>
      <w:isLgl/>
      <w:lvlText w:val="%1.%2.%3"/>
      <w:lvlJc w:val="left"/>
      <w:pPr>
        <w:tabs>
          <w:tab w:val="left" w:pos="720"/>
        </w:tabs>
        <w:ind w:left="720" w:hanging="720"/>
      </w:pPr>
      <w:rPr>
        <w:rFonts w:ascii="Times New Roman" w:eastAsia="宋体" w:hAnsi="Times New Roman" w:hint="default"/>
        <w:b/>
        <w:color w:val="auto"/>
      </w:rPr>
    </w:lvl>
    <w:lvl w:ilvl="3">
      <w:start w:val="1"/>
      <w:numFmt w:val="decimal"/>
      <w:pStyle w:val="a3"/>
      <w:isLgl/>
      <w:lvlText w:val="%1.%2.%3.%4"/>
      <w:lvlJc w:val="left"/>
      <w:pPr>
        <w:tabs>
          <w:tab w:val="left" w:pos="864"/>
        </w:tabs>
        <w:ind w:left="864" w:hanging="864"/>
      </w:pPr>
      <w:rPr>
        <w:rFonts w:ascii="Times New Roman" w:eastAsia="宋体" w:hAnsi="Times New Roman" w:hint="default"/>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3A2E2345"/>
    <w:multiLevelType w:val="multilevel"/>
    <w:tmpl w:val="3A2E23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7"/>
      <w:suff w:val="nothing"/>
      <w:lvlText w:val="%1%2.%3.%4　"/>
      <w:lvlJc w:val="left"/>
      <w:pPr>
        <w:ind w:left="852"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4"/>
  </w:num>
  <w:num w:numId="3">
    <w:abstractNumId w:val="3"/>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VjNDljNjUzZTA1YzNlODFkYjhiNGMwMmU2NTBhMTAifQ=="/>
  </w:docVars>
  <w:rsids>
    <w:rsidRoot w:val="00715970"/>
    <w:rsid w:val="EF9F4F19"/>
    <w:rsid w:val="000001A0"/>
    <w:rsid w:val="000001C3"/>
    <w:rsid w:val="0000034F"/>
    <w:rsid w:val="00000666"/>
    <w:rsid w:val="0000068B"/>
    <w:rsid w:val="000010A9"/>
    <w:rsid w:val="0000127E"/>
    <w:rsid w:val="00001E2A"/>
    <w:rsid w:val="00002F5D"/>
    <w:rsid w:val="000031CC"/>
    <w:rsid w:val="0000331D"/>
    <w:rsid w:val="0000352E"/>
    <w:rsid w:val="00003723"/>
    <w:rsid w:val="00003A0F"/>
    <w:rsid w:val="000043C7"/>
    <w:rsid w:val="0000455E"/>
    <w:rsid w:val="0000465A"/>
    <w:rsid w:val="00004ECF"/>
    <w:rsid w:val="00005185"/>
    <w:rsid w:val="000054B9"/>
    <w:rsid w:val="000054BA"/>
    <w:rsid w:val="0000594A"/>
    <w:rsid w:val="00005D08"/>
    <w:rsid w:val="000066A8"/>
    <w:rsid w:val="00007697"/>
    <w:rsid w:val="00007D23"/>
    <w:rsid w:val="00007DC5"/>
    <w:rsid w:val="00010053"/>
    <w:rsid w:val="00010368"/>
    <w:rsid w:val="00010695"/>
    <w:rsid w:val="00010CB1"/>
    <w:rsid w:val="000110CF"/>
    <w:rsid w:val="00011813"/>
    <w:rsid w:val="000129F7"/>
    <w:rsid w:val="00012A19"/>
    <w:rsid w:val="00012A98"/>
    <w:rsid w:val="000130B0"/>
    <w:rsid w:val="000132C7"/>
    <w:rsid w:val="0001357E"/>
    <w:rsid w:val="000136CD"/>
    <w:rsid w:val="00013E39"/>
    <w:rsid w:val="000140D5"/>
    <w:rsid w:val="00014A0A"/>
    <w:rsid w:val="000150B3"/>
    <w:rsid w:val="00015351"/>
    <w:rsid w:val="00015C93"/>
    <w:rsid w:val="00015E24"/>
    <w:rsid w:val="00015E52"/>
    <w:rsid w:val="00015EAA"/>
    <w:rsid w:val="00015F2C"/>
    <w:rsid w:val="00015F97"/>
    <w:rsid w:val="000163B3"/>
    <w:rsid w:val="000170E4"/>
    <w:rsid w:val="00017333"/>
    <w:rsid w:val="00017A1E"/>
    <w:rsid w:val="00017A2A"/>
    <w:rsid w:val="00017C4A"/>
    <w:rsid w:val="000200C9"/>
    <w:rsid w:val="0002015B"/>
    <w:rsid w:val="00020AFA"/>
    <w:rsid w:val="00020B8F"/>
    <w:rsid w:val="00020F79"/>
    <w:rsid w:val="0002198C"/>
    <w:rsid w:val="00021AB9"/>
    <w:rsid w:val="00021F66"/>
    <w:rsid w:val="00021FA9"/>
    <w:rsid w:val="00022306"/>
    <w:rsid w:val="000224B3"/>
    <w:rsid w:val="0002296A"/>
    <w:rsid w:val="0002327B"/>
    <w:rsid w:val="00023B3A"/>
    <w:rsid w:val="00023CEE"/>
    <w:rsid w:val="0002404D"/>
    <w:rsid w:val="0002425D"/>
    <w:rsid w:val="00024A02"/>
    <w:rsid w:val="00024A3C"/>
    <w:rsid w:val="00024C72"/>
    <w:rsid w:val="000251B1"/>
    <w:rsid w:val="0002596C"/>
    <w:rsid w:val="00025D9F"/>
    <w:rsid w:val="000269A6"/>
    <w:rsid w:val="00026D4D"/>
    <w:rsid w:val="00026FA0"/>
    <w:rsid w:val="000276DB"/>
    <w:rsid w:val="00027C37"/>
    <w:rsid w:val="00027FF3"/>
    <w:rsid w:val="00030341"/>
    <w:rsid w:val="00030404"/>
    <w:rsid w:val="00030ABC"/>
    <w:rsid w:val="000310C4"/>
    <w:rsid w:val="000312B9"/>
    <w:rsid w:val="00031398"/>
    <w:rsid w:val="0003183E"/>
    <w:rsid w:val="00031AD8"/>
    <w:rsid w:val="00031D3D"/>
    <w:rsid w:val="00031EE0"/>
    <w:rsid w:val="0003218F"/>
    <w:rsid w:val="0003238C"/>
    <w:rsid w:val="00032680"/>
    <w:rsid w:val="0003272D"/>
    <w:rsid w:val="00032F10"/>
    <w:rsid w:val="00032FDC"/>
    <w:rsid w:val="00033579"/>
    <w:rsid w:val="00033B9A"/>
    <w:rsid w:val="00033F48"/>
    <w:rsid w:val="000340A4"/>
    <w:rsid w:val="00034634"/>
    <w:rsid w:val="00034B13"/>
    <w:rsid w:val="0003566E"/>
    <w:rsid w:val="0003589B"/>
    <w:rsid w:val="00035CAF"/>
    <w:rsid w:val="00035D59"/>
    <w:rsid w:val="00036088"/>
    <w:rsid w:val="000362EC"/>
    <w:rsid w:val="000363A5"/>
    <w:rsid w:val="0003647C"/>
    <w:rsid w:val="00036E94"/>
    <w:rsid w:val="00037162"/>
    <w:rsid w:val="00037402"/>
    <w:rsid w:val="000377DF"/>
    <w:rsid w:val="000379C6"/>
    <w:rsid w:val="00037C31"/>
    <w:rsid w:val="00037D68"/>
    <w:rsid w:val="00040081"/>
    <w:rsid w:val="00040758"/>
    <w:rsid w:val="00040E05"/>
    <w:rsid w:val="00041840"/>
    <w:rsid w:val="000418CB"/>
    <w:rsid w:val="000419AE"/>
    <w:rsid w:val="000420FC"/>
    <w:rsid w:val="000427BB"/>
    <w:rsid w:val="00042A10"/>
    <w:rsid w:val="00042B53"/>
    <w:rsid w:val="00042C03"/>
    <w:rsid w:val="00043263"/>
    <w:rsid w:val="0004348F"/>
    <w:rsid w:val="000439D5"/>
    <w:rsid w:val="00043A68"/>
    <w:rsid w:val="0004412E"/>
    <w:rsid w:val="00044BAD"/>
    <w:rsid w:val="00044D47"/>
    <w:rsid w:val="00044D68"/>
    <w:rsid w:val="00045866"/>
    <w:rsid w:val="000458FE"/>
    <w:rsid w:val="00045A0E"/>
    <w:rsid w:val="00045EA5"/>
    <w:rsid w:val="00046197"/>
    <w:rsid w:val="000461E0"/>
    <w:rsid w:val="000463CB"/>
    <w:rsid w:val="00046B15"/>
    <w:rsid w:val="00046E70"/>
    <w:rsid w:val="00047274"/>
    <w:rsid w:val="000477AE"/>
    <w:rsid w:val="00047992"/>
    <w:rsid w:val="000479C8"/>
    <w:rsid w:val="00047C5B"/>
    <w:rsid w:val="00050336"/>
    <w:rsid w:val="00050EF4"/>
    <w:rsid w:val="00051246"/>
    <w:rsid w:val="00051E0F"/>
    <w:rsid w:val="00051F85"/>
    <w:rsid w:val="00052FF2"/>
    <w:rsid w:val="00053366"/>
    <w:rsid w:val="00053A00"/>
    <w:rsid w:val="00054A33"/>
    <w:rsid w:val="00054A43"/>
    <w:rsid w:val="00054B53"/>
    <w:rsid w:val="00054C41"/>
    <w:rsid w:val="00054CEA"/>
    <w:rsid w:val="00054ED4"/>
    <w:rsid w:val="00055106"/>
    <w:rsid w:val="00055ADA"/>
    <w:rsid w:val="00055F65"/>
    <w:rsid w:val="00056027"/>
    <w:rsid w:val="000560CA"/>
    <w:rsid w:val="00056210"/>
    <w:rsid w:val="000566F5"/>
    <w:rsid w:val="00056700"/>
    <w:rsid w:val="000567A9"/>
    <w:rsid w:val="00056C49"/>
    <w:rsid w:val="00056DD2"/>
    <w:rsid w:val="000577ED"/>
    <w:rsid w:val="000578AA"/>
    <w:rsid w:val="00057D33"/>
    <w:rsid w:val="00057E21"/>
    <w:rsid w:val="00057F07"/>
    <w:rsid w:val="00060342"/>
    <w:rsid w:val="0006062A"/>
    <w:rsid w:val="00061632"/>
    <w:rsid w:val="000616EB"/>
    <w:rsid w:val="000624C4"/>
    <w:rsid w:val="000625F5"/>
    <w:rsid w:val="0006276D"/>
    <w:rsid w:val="00062A20"/>
    <w:rsid w:val="00062B66"/>
    <w:rsid w:val="00062E65"/>
    <w:rsid w:val="00063792"/>
    <w:rsid w:val="000638FF"/>
    <w:rsid w:val="00063AFE"/>
    <w:rsid w:val="000642FC"/>
    <w:rsid w:val="00064874"/>
    <w:rsid w:val="000648CD"/>
    <w:rsid w:val="00064F0A"/>
    <w:rsid w:val="00065169"/>
    <w:rsid w:val="00065316"/>
    <w:rsid w:val="000657BE"/>
    <w:rsid w:val="000659A8"/>
    <w:rsid w:val="00065A13"/>
    <w:rsid w:val="000660D1"/>
    <w:rsid w:val="0006690F"/>
    <w:rsid w:val="00066D42"/>
    <w:rsid w:val="00066EE2"/>
    <w:rsid w:val="00066F8E"/>
    <w:rsid w:val="000673B6"/>
    <w:rsid w:val="0006743C"/>
    <w:rsid w:val="00067529"/>
    <w:rsid w:val="000676B2"/>
    <w:rsid w:val="0006788A"/>
    <w:rsid w:val="00067B1B"/>
    <w:rsid w:val="00067DDA"/>
    <w:rsid w:val="00067F5D"/>
    <w:rsid w:val="000707A0"/>
    <w:rsid w:val="00071442"/>
    <w:rsid w:val="00071A01"/>
    <w:rsid w:val="00071E2E"/>
    <w:rsid w:val="000724C3"/>
    <w:rsid w:val="00072EC9"/>
    <w:rsid w:val="00073483"/>
    <w:rsid w:val="0007389D"/>
    <w:rsid w:val="00073EF9"/>
    <w:rsid w:val="00074224"/>
    <w:rsid w:val="0007460E"/>
    <w:rsid w:val="00074691"/>
    <w:rsid w:val="000746FA"/>
    <w:rsid w:val="000748CD"/>
    <w:rsid w:val="00074D2E"/>
    <w:rsid w:val="00075D26"/>
    <w:rsid w:val="000760E4"/>
    <w:rsid w:val="000764A0"/>
    <w:rsid w:val="00076942"/>
    <w:rsid w:val="000771A3"/>
    <w:rsid w:val="00077ECA"/>
    <w:rsid w:val="000800E6"/>
    <w:rsid w:val="00080490"/>
    <w:rsid w:val="00081B76"/>
    <w:rsid w:val="00081CAF"/>
    <w:rsid w:val="00081E4F"/>
    <w:rsid w:val="00082077"/>
    <w:rsid w:val="0008231A"/>
    <w:rsid w:val="00082E77"/>
    <w:rsid w:val="00082F82"/>
    <w:rsid w:val="00083455"/>
    <w:rsid w:val="000835DE"/>
    <w:rsid w:val="000843E3"/>
    <w:rsid w:val="00084FFC"/>
    <w:rsid w:val="00085059"/>
    <w:rsid w:val="000853F0"/>
    <w:rsid w:val="00085476"/>
    <w:rsid w:val="000854A9"/>
    <w:rsid w:val="00085622"/>
    <w:rsid w:val="00085B33"/>
    <w:rsid w:val="0008618F"/>
    <w:rsid w:val="00087099"/>
    <w:rsid w:val="0009026F"/>
    <w:rsid w:val="0009041B"/>
    <w:rsid w:val="00090614"/>
    <w:rsid w:val="0009088F"/>
    <w:rsid w:val="00090E50"/>
    <w:rsid w:val="000919A7"/>
    <w:rsid w:val="00091E1C"/>
    <w:rsid w:val="00091E72"/>
    <w:rsid w:val="000922D0"/>
    <w:rsid w:val="000928EC"/>
    <w:rsid w:val="00092BE5"/>
    <w:rsid w:val="00093156"/>
    <w:rsid w:val="000931FB"/>
    <w:rsid w:val="00093E12"/>
    <w:rsid w:val="00093E5D"/>
    <w:rsid w:val="0009403D"/>
    <w:rsid w:val="00094B64"/>
    <w:rsid w:val="00094BE1"/>
    <w:rsid w:val="00094C3A"/>
    <w:rsid w:val="00094D30"/>
    <w:rsid w:val="0009508A"/>
    <w:rsid w:val="00095272"/>
    <w:rsid w:val="000952EE"/>
    <w:rsid w:val="00096152"/>
    <w:rsid w:val="0009635C"/>
    <w:rsid w:val="000963DA"/>
    <w:rsid w:val="00096D3A"/>
    <w:rsid w:val="000970DB"/>
    <w:rsid w:val="00097925"/>
    <w:rsid w:val="00097A81"/>
    <w:rsid w:val="000A048E"/>
    <w:rsid w:val="000A0A9F"/>
    <w:rsid w:val="000A0B50"/>
    <w:rsid w:val="000A0CEA"/>
    <w:rsid w:val="000A0D8C"/>
    <w:rsid w:val="000A1560"/>
    <w:rsid w:val="000A1997"/>
    <w:rsid w:val="000A2089"/>
    <w:rsid w:val="000A277B"/>
    <w:rsid w:val="000A28F5"/>
    <w:rsid w:val="000A35B1"/>
    <w:rsid w:val="000A47AC"/>
    <w:rsid w:val="000A4ECD"/>
    <w:rsid w:val="000A53D2"/>
    <w:rsid w:val="000A577A"/>
    <w:rsid w:val="000A58DC"/>
    <w:rsid w:val="000A599F"/>
    <w:rsid w:val="000A5ED8"/>
    <w:rsid w:val="000A6870"/>
    <w:rsid w:val="000A6909"/>
    <w:rsid w:val="000A6DFE"/>
    <w:rsid w:val="000A73A3"/>
    <w:rsid w:val="000A7488"/>
    <w:rsid w:val="000A764C"/>
    <w:rsid w:val="000A77E4"/>
    <w:rsid w:val="000A79DE"/>
    <w:rsid w:val="000A7DC2"/>
    <w:rsid w:val="000B0ACC"/>
    <w:rsid w:val="000B10CD"/>
    <w:rsid w:val="000B15B6"/>
    <w:rsid w:val="000B15BF"/>
    <w:rsid w:val="000B1719"/>
    <w:rsid w:val="000B1976"/>
    <w:rsid w:val="000B1A16"/>
    <w:rsid w:val="000B1C98"/>
    <w:rsid w:val="000B21A2"/>
    <w:rsid w:val="000B2678"/>
    <w:rsid w:val="000B2A23"/>
    <w:rsid w:val="000B3082"/>
    <w:rsid w:val="000B3F1B"/>
    <w:rsid w:val="000B413C"/>
    <w:rsid w:val="000B4192"/>
    <w:rsid w:val="000B4740"/>
    <w:rsid w:val="000B479B"/>
    <w:rsid w:val="000B4B12"/>
    <w:rsid w:val="000B52F4"/>
    <w:rsid w:val="000B647D"/>
    <w:rsid w:val="000B68C3"/>
    <w:rsid w:val="000B6D7D"/>
    <w:rsid w:val="000C0299"/>
    <w:rsid w:val="000C07A7"/>
    <w:rsid w:val="000C0B81"/>
    <w:rsid w:val="000C0C1C"/>
    <w:rsid w:val="000C0CC5"/>
    <w:rsid w:val="000C0E7E"/>
    <w:rsid w:val="000C138A"/>
    <w:rsid w:val="000C18BA"/>
    <w:rsid w:val="000C1F20"/>
    <w:rsid w:val="000C2BCF"/>
    <w:rsid w:val="000C31D9"/>
    <w:rsid w:val="000C36B7"/>
    <w:rsid w:val="000C3B20"/>
    <w:rsid w:val="000C3E2F"/>
    <w:rsid w:val="000C46EC"/>
    <w:rsid w:val="000C486D"/>
    <w:rsid w:val="000C49CE"/>
    <w:rsid w:val="000C4D7E"/>
    <w:rsid w:val="000C4DE0"/>
    <w:rsid w:val="000C4EC5"/>
    <w:rsid w:val="000C526F"/>
    <w:rsid w:val="000C52AC"/>
    <w:rsid w:val="000C5883"/>
    <w:rsid w:val="000C5A30"/>
    <w:rsid w:val="000C6234"/>
    <w:rsid w:val="000C6441"/>
    <w:rsid w:val="000C6624"/>
    <w:rsid w:val="000C6831"/>
    <w:rsid w:val="000C6B74"/>
    <w:rsid w:val="000C6DAF"/>
    <w:rsid w:val="000C7061"/>
    <w:rsid w:val="000C7200"/>
    <w:rsid w:val="000C72D7"/>
    <w:rsid w:val="000C7A2A"/>
    <w:rsid w:val="000C7BA3"/>
    <w:rsid w:val="000D00B0"/>
    <w:rsid w:val="000D01F5"/>
    <w:rsid w:val="000D04FE"/>
    <w:rsid w:val="000D05FB"/>
    <w:rsid w:val="000D0B71"/>
    <w:rsid w:val="000D0DE5"/>
    <w:rsid w:val="000D0F84"/>
    <w:rsid w:val="000D10BE"/>
    <w:rsid w:val="000D11E4"/>
    <w:rsid w:val="000D1497"/>
    <w:rsid w:val="000D16A6"/>
    <w:rsid w:val="000D18FB"/>
    <w:rsid w:val="000D19F5"/>
    <w:rsid w:val="000D216F"/>
    <w:rsid w:val="000D29FA"/>
    <w:rsid w:val="000D2DA4"/>
    <w:rsid w:val="000D3593"/>
    <w:rsid w:val="000D3601"/>
    <w:rsid w:val="000D3A0C"/>
    <w:rsid w:val="000D3D29"/>
    <w:rsid w:val="000D3D4C"/>
    <w:rsid w:val="000D416F"/>
    <w:rsid w:val="000D42C6"/>
    <w:rsid w:val="000D46F1"/>
    <w:rsid w:val="000D52F7"/>
    <w:rsid w:val="000D55BA"/>
    <w:rsid w:val="000D588E"/>
    <w:rsid w:val="000D5A5C"/>
    <w:rsid w:val="000D5C51"/>
    <w:rsid w:val="000D5D9B"/>
    <w:rsid w:val="000D6464"/>
    <w:rsid w:val="000D64A1"/>
    <w:rsid w:val="000D7063"/>
    <w:rsid w:val="000D72F3"/>
    <w:rsid w:val="000D730A"/>
    <w:rsid w:val="000D73A4"/>
    <w:rsid w:val="000D7765"/>
    <w:rsid w:val="000D7A71"/>
    <w:rsid w:val="000E1834"/>
    <w:rsid w:val="000E1C23"/>
    <w:rsid w:val="000E1C96"/>
    <w:rsid w:val="000E22F6"/>
    <w:rsid w:val="000E28A0"/>
    <w:rsid w:val="000E290B"/>
    <w:rsid w:val="000E3026"/>
    <w:rsid w:val="000E37A7"/>
    <w:rsid w:val="000E43E8"/>
    <w:rsid w:val="000E467F"/>
    <w:rsid w:val="000E4D74"/>
    <w:rsid w:val="000E5293"/>
    <w:rsid w:val="000E5419"/>
    <w:rsid w:val="000E5588"/>
    <w:rsid w:val="000E573A"/>
    <w:rsid w:val="000E59CB"/>
    <w:rsid w:val="000E68BB"/>
    <w:rsid w:val="000E763F"/>
    <w:rsid w:val="000E7A65"/>
    <w:rsid w:val="000F059B"/>
    <w:rsid w:val="000F0C4F"/>
    <w:rsid w:val="000F10EB"/>
    <w:rsid w:val="000F1303"/>
    <w:rsid w:val="000F141E"/>
    <w:rsid w:val="000F1535"/>
    <w:rsid w:val="000F18C5"/>
    <w:rsid w:val="000F23FA"/>
    <w:rsid w:val="000F2EB4"/>
    <w:rsid w:val="000F30A8"/>
    <w:rsid w:val="000F3204"/>
    <w:rsid w:val="000F358D"/>
    <w:rsid w:val="000F3C13"/>
    <w:rsid w:val="000F4238"/>
    <w:rsid w:val="000F437F"/>
    <w:rsid w:val="000F467C"/>
    <w:rsid w:val="000F49F1"/>
    <w:rsid w:val="000F4B04"/>
    <w:rsid w:val="000F4EC4"/>
    <w:rsid w:val="000F5FF0"/>
    <w:rsid w:val="000F62E7"/>
    <w:rsid w:val="000F6407"/>
    <w:rsid w:val="000F6760"/>
    <w:rsid w:val="000F6C7C"/>
    <w:rsid w:val="000F765F"/>
    <w:rsid w:val="000F7814"/>
    <w:rsid w:val="000F7C00"/>
    <w:rsid w:val="000F7F54"/>
    <w:rsid w:val="000F7F56"/>
    <w:rsid w:val="0010154D"/>
    <w:rsid w:val="0010198C"/>
    <w:rsid w:val="001019C9"/>
    <w:rsid w:val="00101EB2"/>
    <w:rsid w:val="00101FBA"/>
    <w:rsid w:val="00101FDC"/>
    <w:rsid w:val="00102051"/>
    <w:rsid w:val="001022C2"/>
    <w:rsid w:val="001024E5"/>
    <w:rsid w:val="001030A3"/>
    <w:rsid w:val="001032FE"/>
    <w:rsid w:val="001033FA"/>
    <w:rsid w:val="00103D3F"/>
    <w:rsid w:val="00103DAE"/>
    <w:rsid w:val="0010400C"/>
    <w:rsid w:val="0010400E"/>
    <w:rsid w:val="001045B0"/>
    <w:rsid w:val="00104609"/>
    <w:rsid w:val="0010475E"/>
    <w:rsid w:val="00104908"/>
    <w:rsid w:val="001055FE"/>
    <w:rsid w:val="0010625C"/>
    <w:rsid w:val="001062C3"/>
    <w:rsid w:val="0010682D"/>
    <w:rsid w:val="00106964"/>
    <w:rsid w:val="00106EAA"/>
    <w:rsid w:val="00106FBB"/>
    <w:rsid w:val="00106FD3"/>
    <w:rsid w:val="001071D1"/>
    <w:rsid w:val="001071DB"/>
    <w:rsid w:val="00107A9C"/>
    <w:rsid w:val="00107B91"/>
    <w:rsid w:val="00107FA3"/>
    <w:rsid w:val="00110596"/>
    <w:rsid w:val="0011132E"/>
    <w:rsid w:val="001115AE"/>
    <w:rsid w:val="00111AAE"/>
    <w:rsid w:val="00111BCA"/>
    <w:rsid w:val="001126A3"/>
    <w:rsid w:val="00112B65"/>
    <w:rsid w:val="00112CA0"/>
    <w:rsid w:val="00112FD4"/>
    <w:rsid w:val="001136C2"/>
    <w:rsid w:val="001138A2"/>
    <w:rsid w:val="00113B91"/>
    <w:rsid w:val="00113EDC"/>
    <w:rsid w:val="0011404A"/>
    <w:rsid w:val="0011410A"/>
    <w:rsid w:val="001146CB"/>
    <w:rsid w:val="00114778"/>
    <w:rsid w:val="00114C16"/>
    <w:rsid w:val="001151AE"/>
    <w:rsid w:val="001151F4"/>
    <w:rsid w:val="00115216"/>
    <w:rsid w:val="0011617E"/>
    <w:rsid w:val="0011619E"/>
    <w:rsid w:val="00116249"/>
    <w:rsid w:val="001163EC"/>
    <w:rsid w:val="0011649C"/>
    <w:rsid w:val="0011683F"/>
    <w:rsid w:val="00116F88"/>
    <w:rsid w:val="00117A86"/>
    <w:rsid w:val="00117B10"/>
    <w:rsid w:val="00117E98"/>
    <w:rsid w:val="00117F83"/>
    <w:rsid w:val="00120060"/>
    <w:rsid w:val="0012044E"/>
    <w:rsid w:val="00120539"/>
    <w:rsid w:val="0012076E"/>
    <w:rsid w:val="0012121A"/>
    <w:rsid w:val="001215E7"/>
    <w:rsid w:val="00121767"/>
    <w:rsid w:val="00121BC3"/>
    <w:rsid w:val="00121DD0"/>
    <w:rsid w:val="00121E14"/>
    <w:rsid w:val="0012257B"/>
    <w:rsid w:val="0012268C"/>
    <w:rsid w:val="00122B68"/>
    <w:rsid w:val="00122E94"/>
    <w:rsid w:val="001233BF"/>
    <w:rsid w:val="001234F7"/>
    <w:rsid w:val="00123864"/>
    <w:rsid w:val="00123908"/>
    <w:rsid w:val="00124B16"/>
    <w:rsid w:val="00124C66"/>
    <w:rsid w:val="00124E3E"/>
    <w:rsid w:val="001250B2"/>
    <w:rsid w:val="001255BC"/>
    <w:rsid w:val="00125C86"/>
    <w:rsid w:val="0012635D"/>
    <w:rsid w:val="0012645C"/>
    <w:rsid w:val="00126D1D"/>
    <w:rsid w:val="00126FFB"/>
    <w:rsid w:val="0012702E"/>
    <w:rsid w:val="00127495"/>
    <w:rsid w:val="00127E21"/>
    <w:rsid w:val="00130387"/>
    <w:rsid w:val="00130518"/>
    <w:rsid w:val="001307A9"/>
    <w:rsid w:val="00130C0B"/>
    <w:rsid w:val="00130C9A"/>
    <w:rsid w:val="00130D78"/>
    <w:rsid w:val="00130EA8"/>
    <w:rsid w:val="00131331"/>
    <w:rsid w:val="001316C4"/>
    <w:rsid w:val="00131C35"/>
    <w:rsid w:val="00131E87"/>
    <w:rsid w:val="0013206A"/>
    <w:rsid w:val="00132365"/>
    <w:rsid w:val="0013256A"/>
    <w:rsid w:val="0013264C"/>
    <w:rsid w:val="00132A61"/>
    <w:rsid w:val="00132BAA"/>
    <w:rsid w:val="00132ED0"/>
    <w:rsid w:val="001331CB"/>
    <w:rsid w:val="001332F5"/>
    <w:rsid w:val="00133646"/>
    <w:rsid w:val="00133BC3"/>
    <w:rsid w:val="00133CB2"/>
    <w:rsid w:val="0013413C"/>
    <w:rsid w:val="00134B07"/>
    <w:rsid w:val="00134C08"/>
    <w:rsid w:val="00134DF9"/>
    <w:rsid w:val="001350CA"/>
    <w:rsid w:val="001352C9"/>
    <w:rsid w:val="001356EC"/>
    <w:rsid w:val="00135AE8"/>
    <w:rsid w:val="00135BE0"/>
    <w:rsid w:val="00136113"/>
    <w:rsid w:val="0013634C"/>
    <w:rsid w:val="00136DA7"/>
    <w:rsid w:val="00137713"/>
    <w:rsid w:val="00137D46"/>
    <w:rsid w:val="00137E1A"/>
    <w:rsid w:val="00140885"/>
    <w:rsid w:val="001409D4"/>
    <w:rsid w:val="00140DD4"/>
    <w:rsid w:val="00140FAD"/>
    <w:rsid w:val="00141151"/>
    <w:rsid w:val="001415E6"/>
    <w:rsid w:val="00141D5C"/>
    <w:rsid w:val="00141E2E"/>
    <w:rsid w:val="00142543"/>
    <w:rsid w:val="0014294A"/>
    <w:rsid w:val="00142B76"/>
    <w:rsid w:val="00142F89"/>
    <w:rsid w:val="001437D8"/>
    <w:rsid w:val="001438DD"/>
    <w:rsid w:val="00143E5A"/>
    <w:rsid w:val="001442D1"/>
    <w:rsid w:val="00144B77"/>
    <w:rsid w:val="00144DC0"/>
    <w:rsid w:val="0014594A"/>
    <w:rsid w:val="00145D06"/>
    <w:rsid w:val="0014609D"/>
    <w:rsid w:val="00146B7D"/>
    <w:rsid w:val="001471DA"/>
    <w:rsid w:val="00147364"/>
    <w:rsid w:val="00147E27"/>
    <w:rsid w:val="00150680"/>
    <w:rsid w:val="001506E0"/>
    <w:rsid w:val="00150DCA"/>
    <w:rsid w:val="001513FC"/>
    <w:rsid w:val="00152586"/>
    <w:rsid w:val="001526EF"/>
    <w:rsid w:val="001528E1"/>
    <w:rsid w:val="00152EDA"/>
    <w:rsid w:val="0015303F"/>
    <w:rsid w:val="001536D0"/>
    <w:rsid w:val="00153E33"/>
    <w:rsid w:val="00153FE0"/>
    <w:rsid w:val="00154014"/>
    <w:rsid w:val="00154C11"/>
    <w:rsid w:val="00154CC6"/>
    <w:rsid w:val="00155025"/>
    <w:rsid w:val="001553CA"/>
    <w:rsid w:val="00155F52"/>
    <w:rsid w:val="0015711D"/>
    <w:rsid w:val="001572D0"/>
    <w:rsid w:val="001574B5"/>
    <w:rsid w:val="00157582"/>
    <w:rsid w:val="00157C32"/>
    <w:rsid w:val="001605AA"/>
    <w:rsid w:val="001611CC"/>
    <w:rsid w:val="001612E9"/>
    <w:rsid w:val="001619CF"/>
    <w:rsid w:val="00161C32"/>
    <w:rsid w:val="00161F19"/>
    <w:rsid w:val="00162343"/>
    <w:rsid w:val="00162A21"/>
    <w:rsid w:val="00162F9A"/>
    <w:rsid w:val="0016352C"/>
    <w:rsid w:val="00163B44"/>
    <w:rsid w:val="00163FFE"/>
    <w:rsid w:val="001643DB"/>
    <w:rsid w:val="001646BA"/>
    <w:rsid w:val="001648F4"/>
    <w:rsid w:val="00165399"/>
    <w:rsid w:val="00165FEE"/>
    <w:rsid w:val="0016641C"/>
    <w:rsid w:val="001669A0"/>
    <w:rsid w:val="00167024"/>
    <w:rsid w:val="00167091"/>
    <w:rsid w:val="00167173"/>
    <w:rsid w:val="001674CD"/>
    <w:rsid w:val="00167926"/>
    <w:rsid w:val="00167F21"/>
    <w:rsid w:val="001706BB"/>
    <w:rsid w:val="001709A7"/>
    <w:rsid w:val="00170A0A"/>
    <w:rsid w:val="00170B47"/>
    <w:rsid w:val="00170BAD"/>
    <w:rsid w:val="00170F7E"/>
    <w:rsid w:val="0017138A"/>
    <w:rsid w:val="001722A2"/>
    <w:rsid w:val="001724B3"/>
    <w:rsid w:val="001728DE"/>
    <w:rsid w:val="00173055"/>
    <w:rsid w:val="0017328B"/>
    <w:rsid w:val="001735FA"/>
    <w:rsid w:val="00173D0A"/>
    <w:rsid w:val="00173E6F"/>
    <w:rsid w:val="00173EC6"/>
    <w:rsid w:val="0017420B"/>
    <w:rsid w:val="001744AC"/>
    <w:rsid w:val="001747F9"/>
    <w:rsid w:val="0017481F"/>
    <w:rsid w:val="001748DC"/>
    <w:rsid w:val="00174DDB"/>
    <w:rsid w:val="00174F7C"/>
    <w:rsid w:val="00175995"/>
    <w:rsid w:val="00175A7D"/>
    <w:rsid w:val="00175F0D"/>
    <w:rsid w:val="00176712"/>
    <w:rsid w:val="0017697F"/>
    <w:rsid w:val="00177046"/>
    <w:rsid w:val="001774EF"/>
    <w:rsid w:val="001777D0"/>
    <w:rsid w:val="00177B72"/>
    <w:rsid w:val="00177C63"/>
    <w:rsid w:val="00177D9B"/>
    <w:rsid w:val="00177DFC"/>
    <w:rsid w:val="00180570"/>
    <w:rsid w:val="0018061E"/>
    <w:rsid w:val="0018087F"/>
    <w:rsid w:val="0018115D"/>
    <w:rsid w:val="00181453"/>
    <w:rsid w:val="00181823"/>
    <w:rsid w:val="001819AE"/>
    <w:rsid w:val="00181A3D"/>
    <w:rsid w:val="00182F7A"/>
    <w:rsid w:val="001830ED"/>
    <w:rsid w:val="0018318A"/>
    <w:rsid w:val="001834EB"/>
    <w:rsid w:val="0018371B"/>
    <w:rsid w:val="001841BB"/>
    <w:rsid w:val="001842B1"/>
    <w:rsid w:val="00184394"/>
    <w:rsid w:val="0018465F"/>
    <w:rsid w:val="00184EAD"/>
    <w:rsid w:val="00185105"/>
    <w:rsid w:val="00185448"/>
    <w:rsid w:val="00185596"/>
    <w:rsid w:val="001857D3"/>
    <w:rsid w:val="00185A13"/>
    <w:rsid w:val="00185A97"/>
    <w:rsid w:val="00185E98"/>
    <w:rsid w:val="00185FAC"/>
    <w:rsid w:val="00186080"/>
    <w:rsid w:val="0018608F"/>
    <w:rsid w:val="001860F2"/>
    <w:rsid w:val="00186B8D"/>
    <w:rsid w:val="00186F17"/>
    <w:rsid w:val="00187287"/>
    <w:rsid w:val="001875EF"/>
    <w:rsid w:val="00187728"/>
    <w:rsid w:val="001877E9"/>
    <w:rsid w:val="001907BB"/>
    <w:rsid w:val="00190DF5"/>
    <w:rsid w:val="001914C8"/>
    <w:rsid w:val="00191713"/>
    <w:rsid w:val="00191B14"/>
    <w:rsid w:val="00191E61"/>
    <w:rsid w:val="0019219D"/>
    <w:rsid w:val="00193084"/>
    <w:rsid w:val="00193A65"/>
    <w:rsid w:val="0019461B"/>
    <w:rsid w:val="00194B83"/>
    <w:rsid w:val="00194C2E"/>
    <w:rsid w:val="00194FDA"/>
    <w:rsid w:val="001950CA"/>
    <w:rsid w:val="001954B8"/>
    <w:rsid w:val="001954C0"/>
    <w:rsid w:val="001955CA"/>
    <w:rsid w:val="001959E9"/>
    <w:rsid w:val="00195AEA"/>
    <w:rsid w:val="00195D04"/>
    <w:rsid w:val="0019645B"/>
    <w:rsid w:val="001975F2"/>
    <w:rsid w:val="001977AF"/>
    <w:rsid w:val="001977B5"/>
    <w:rsid w:val="001979D9"/>
    <w:rsid w:val="001A0961"/>
    <w:rsid w:val="001A0C16"/>
    <w:rsid w:val="001A10CB"/>
    <w:rsid w:val="001A14A5"/>
    <w:rsid w:val="001A1778"/>
    <w:rsid w:val="001A1F6D"/>
    <w:rsid w:val="001A20D9"/>
    <w:rsid w:val="001A215E"/>
    <w:rsid w:val="001A3438"/>
    <w:rsid w:val="001A3523"/>
    <w:rsid w:val="001A3613"/>
    <w:rsid w:val="001A39C1"/>
    <w:rsid w:val="001A421C"/>
    <w:rsid w:val="001A476F"/>
    <w:rsid w:val="001A527D"/>
    <w:rsid w:val="001A5F34"/>
    <w:rsid w:val="001A6400"/>
    <w:rsid w:val="001A68FB"/>
    <w:rsid w:val="001A6D2F"/>
    <w:rsid w:val="001A6DDD"/>
    <w:rsid w:val="001A75E9"/>
    <w:rsid w:val="001B02A9"/>
    <w:rsid w:val="001B0461"/>
    <w:rsid w:val="001B05C8"/>
    <w:rsid w:val="001B0E0B"/>
    <w:rsid w:val="001B1AFA"/>
    <w:rsid w:val="001B1E95"/>
    <w:rsid w:val="001B204D"/>
    <w:rsid w:val="001B220D"/>
    <w:rsid w:val="001B22A6"/>
    <w:rsid w:val="001B2671"/>
    <w:rsid w:val="001B286D"/>
    <w:rsid w:val="001B299B"/>
    <w:rsid w:val="001B2F77"/>
    <w:rsid w:val="001B3109"/>
    <w:rsid w:val="001B37A3"/>
    <w:rsid w:val="001B39B9"/>
    <w:rsid w:val="001B3A4D"/>
    <w:rsid w:val="001B3CD2"/>
    <w:rsid w:val="001B3F11"/>
    <w:rsid w:val="001B405E"/>
    <w:rsid w:val="001B44B3"/>
    <w:rsid w:val="001B4F67"/>
    <w:rsid w:val="001B56AA"/>
    <w:rsid w:val="001B58BB"/>
    <w:rsid w:val="001B59EC"/>
    <w:rsid w:val="001B5B51"/>
    <w:rsid w:val="001B5DEE"/>
    <w:rsid w:val="001B628D"/>
    <w:rsid w:val="001B62EE"/>
    <w:rsid w:val="001B657E"/>
    <w:rsid w:val="001B6838"/>
    <w:rsid w:val="001B6ACD"/>
    <w:rsid w:val="001B72A8"/>
    <w:rsid w:val="001B7640"/>
    <w:rsid w:val="001B791A"/>
    <w:rsid w:val="001B79CC"/>
    <w:rsid w:val="001B7B09"/>
    <w:rsid w:val="001B7CB2"/>
    <w:rsid w:val="001B7CB8"/>
    <w:rsid w:val="001C02FD"/>
    <w:rsid w:val="001C03C5"/>
    <w:rsid w:val="001C0DF5"/>
    <w:rsid w:val="001C0F79"/>
    <w:rsid w:val="001C139B"/>
    <w:rsid w:val="001C160A"/>
    <w:rsid w:val="001C1F41"/>
    <w:rsid w:val="001C2691"/>
    <w:rsid w:val="001C2C29"/>
    <w:rsid w:val="001C3099"/>
    <w:rsid w:val="001C4064"/>
    <w:rsid w:val="001C4A0B"/>
    <w:rsid w:val="001C4F03"/>
    <w:rsid w:val="001C4F59"/>
    <w:rsid w:val="001C5233"/>
    <w:rsid w:val="001C5575"/>
    <w:rsid w:val="001C5688"/>
    <w:rsid w:val="001C620D"/>
    <w:rsid w:val="001C6998"/>
    <w:rsid w:val="001C69D0"/>
    <w:rsid w:val="001C7396"/>
    <w:rsid w:val="001C74E7"/>
    <w:rsid w:val="001C7834"/>
    <w:rsid w:val="001D038A"/>
    <w:rsid w:val="001D0A94"/>
    <w:rsid w:val="001D0D46"/>
    <w:rsid w:val="001D14DE"/>
    <w:rsid w:val="001D2622"/>
    <w:rsid w:val="001D2808"/>
    <w:rsid w:val="001D3A08"/>
    <w:rsid w:val="001D3F63"/>
    <w:rsid w:val="001D4280"/>
    <w:rsid w:val="001D43E9"/>
    <w:rsid w:val="001D43F9"/>
    <w:rsid w:val="001D46B2"/>
    <w:rsid w:val="001D4BA5"/>
    <w:rsid w:val="001D4EDD"/>
    <w:rsid w:val="001D583C"/>
    <w:rsid w:val="001D5C96"/>
    <w:rsid w:val="001D65D0"/>
    <w:rsid w:val="001D675B"/>
    <w:rsid w:val="001D7004"/>
    <w:rsid w:val="001D73EE"/>
    <w:rsid w:val="001D75FD"/>
    <w:rsid w:val="001D78F5"/>
    <w:rsid w:val="001D7D1E"/>
    <w:rsid w:val="001E001C"/>
    <w:rsid w:val="001E03FC"/>
    <w:rsid w:val="001E074D"/>
    <w:rsid w:val="001E0ABA"/>
    <w:rsid w:val="001E0CCA"/>
    <w:rsid w:val="001E1043"/>
    <w:rsid w:val="001E10D7"/>
    <w:rsid w:val="001E1292"/>
    <w:rsid w:val="001E19E3"/>
    <w:rsid w:val="001E2367"/>
    <w:rsid w:val="001E253D"/>
    <w:rsid w:val="001E2904"/>
    <w:rsid w:val="001E2C61"/>
    <w:rsid w:val="001E37BA"/>
    <w:rsid w:val="001E3B57"/>
    <w:rsid w:val="001E3BE6"/>
    <w:rsid w:val="001E3F8A"/>
    <w:rsid w:val="001E4062"/>
    <w:rsid w:val="001E4D42"/>
    <w:rsid w:val="001E4DDE"/>
    <w:rsid w:val="001E4FD1"/>
    <w:rsid w:val="001E521C"/>
    <w:rsid w:val="001E58A5"/>
    <w:rsid w:val="001E5D4E"/>
    <w:rsid w:val="001E67A8"/>
    <w:rsid w:val="001E6C51"/>
    <w:rsid w:val="001E6DAD"/>
    <w:rsid w:val="001E7318"/>
    <w:rsid w:val="001E756F"/>
    <w:rsid w:val="001E77E4"/>
    <w:rsid w:val="001E790B"/>
    <w:rsid w:val="001E7D32"/>
    <w:rsid w:val="001F03BC"/>
    <w:rsid w:val="001F079D"/>
    <w:rsid w:val="001F0D4C"/>
    <w:rsid w:val="001F14DF"/>
    <w:rsid w:val="001F151F"/>
    <w:rsid w:val="001F1A3E"/>
    <w:rsid w:val="001F2109"/>
    <w:rsid w:val="001F21FD"/>
    <w:rsid w:val="001F2422"/>
    <w:rsid w:val="001F255E"/>
    <w:rsid w:val="001F2616"/>
    <w:rsid w:val="001F26FF"/>
    <w:rsid w:val="001F2F01"/>
    <w:rsid w:val="001F3395"/>
    <w:rsid w:val="001F39CE"/>
    <w:rsid w:val="001F3B10"/>
    <w:rsid w:val="001F3BCF"/>
    <w:rsid w:val="001F3C23"/>
    <w:rsid w:val="001F4615"/>
    <w:rsid w:val="001F467F"/>
    <w:rsid w:val="001F46AA"/>
    <w:rsid w:val="001F46C3"/>
    <w:rsid w:val="001F474C"/>
    <w:rsid w:val="001F4998"/>
    <w:rsid w:val="001F5DF6"/>
    <w:rsid w:val="001F6DB7"/>
    <w:rsid w:val="001F6E80"/>
    <w:rsid w:val="001F7227"/>
    <w:rsid w:val="001F72B6"/>
    <w:rsid w:val="001F778A"/>
    <w:rsid w:val="001F77B4"/>
    <w:rsid w:val="001F7802"/>
    <w:rsid w:val="0020021E"/>
    <w:rsid w:val="0020034D"/>
    <w:rsid w:val="00200E81"/>
    <w:rsid w:val="0020146E"/>
    <w:rsid w:val="0020196B"/>
    <w:rsid w:val="00201AEF"/>
    <w:rsid w:val="00202361"/>
    <w:rsid w:val="0020255C"/>
    <w:rsid w:val="0020263D"/>
    <w:rsid w:val="0020311E"/>
    <w:rsid w:val="002032F8"/>
    <w:rsid w:val="002033B6"/>
    <w:rsid w:val="00203AF3"/>
    <w:rsid w:val="00203EB5"/>
    <w:rsid w:val="00204577"/>
    <w:rsid w:val="00204732"/>
    <w:rsid w:val="00204A7E"/>
    <w:rsid w:val="00204B8E"/>
    <w:rsid w:val="00204C93"/>
    <w:rsid w:val="0020515B"/>
    <w:rsid w:val="0020518E"/>
    <w:rsid w:val="00205BE4"/>
    <w:rsid w:val="00205DAE"/>
    <w:rsid w:val="0020646B"/>
    <w:rsid w:val="0020677F"/>
    <w:rsid w:val="0020706F"/>
    <w:rsid w:val="00207130"/>
    <w:rsid w:val="00207224"/>
    <w:rsid w:val="00207339"/>
    <w:rsid w:val="0020758D"/>
    <w:rsid w:val="00207666"/>
    <w:rsid w:val="00207ED0"/>
    <w:rsid w:val="00210279"/>
    <w:rsid w:val="00210591"/>
    <w:rsid w:val="0021060F"/>
    <w:rsid w:val="00210E5E"/>
    <w:rsid w:val="00212C08"/>
    <w:rsid w:val="00212E68"/>
    <w:rsid w:val="002132FF"/>
    <w:rsid w:val="002133B5"/>
    <w:rsid w:val="00213999"/>
    <w:rsid w:val="00214267"/>
    <w:rsid w:val="00214EA3"/>
    <w:rsid w:val="00215138"/>
    <w:rsid w:val="00215969"/>
    <w:rsid w:val="00215A71"/>
    <w:rsid w:val="00216961"/>
    <w:rsid w:val="00216BC3"/>
    <w:rsid w:val="00217D64"/>
    <w:rsid w:val="00217DCD"/>
    <w:rsid w:val="0022013A"/>
    <w:rsid w:val="00220358"/>
    <w:rsid w:val="00220583"/>
    <w:rsid w:val="002217BF"/>
    <w:rsid w:val="00221A70"/>
    <w:rsid w:val="00221AB2"/>
    <w:rsid w:val="00221D52"/>
    <w:rsid w:val="00221E78"/>
    <w:rsid w:val="0022223A"/>
    <w:rsid w:val="00222293"/>
    <w:rsid w:val="0022245C"/>
    <w:rsid w:val="002226DD"/>
    <w:rsid w:val="00222C0B"/>
    <w:rsid w:val="00222D78"/>
    <w:rsid w:val="002230E9"/>
    <w:rsid w:val="00223579"/>
    <w:rsid w:val="002238BA"/>
    <w:rsid w:val="00224493"/>
    <w:rsid w:val="002244CC"/>
    <w:rsid w:val="00224B55"/>
    <w:rsid w:val="00225003"/>
    <w:rsid w:val="002251ED"/>
    <w:rsid w:val="002254AD"/>
    <w:rsid w:val="002255C7"/>
    <w:rsid w:val="002255E2"/>
    <w:rsid w:val="002257DB"/>
    <w:rsid w:val="00225955"/>
    <w:rsid w:val="002259E3"/>
    <w:rsid w:val="00225A49"/>
    <w:rsid w:val="00225B83"/>
    <w:rsid w:val="00225D56"/>
    <w:rsid w:val="00225F79"/>
    <w:rsid w:val="002261AB"/>
    <w:rsid w:val="002262F8"/>
    <w:rsid w:val="0022640D"/>
    <w:rsid w:val="00226AD1"/>
    <w:rsid w:val="002275AF"/>
    <w:rsid w:val="00227A60"/>
    <w:rsid w:val="00227C25"/>
    <w:rsid w:val="002303D2"/>
    <w:rsid w:val="0023047F"/>
    <w:rsid w:val="0023053F"/>
    <w:rsid w:val="002306D8"/>
    <w:rsid w:val="0023089F"/>
    <w:rsid w:val="00230906"/>
    <w:rsid w:val="002310C1"/>
    <w:rsid w:val="002316CB"/>
    <w:rsid w:val="00231BA9"/>
    <w:rsid w:val="00231BB4"/>
    <w:rsid w:val="00231D7B"/>
    <w:rsid w:val="002321BD"/>
    <w:rsid w:val="002327E5"/>
    <w:rsid w:val="0023309F"/>
    <w:rsid w:val="00233E2D"/>
    <w:rsid w:val="00234015"/>
    <w:rsid w:val="0023451B"/>
    <w:rsid w:val="002349EF"/>
    <w:rsid w:val="00234E3D"/>
    <w:rsid w:val="00234E61"/>
    <w:rsid w:val="00235033"/>
    <w:rsid w:val="0023557A"/>
    <w:rsid w:val="00235A14"/>
    <w:rsid w:val="00235DD1"/>
    <w:rsid w:val="002361ED"/>
    <w:rsid w:val="002363DD"/>
    <w:rsid w:val="002367F0"/>
    <w:rsid w:val="00236F03"/>
    <w:rsid w:val="00236F1A"/>
    <w:rsid w:val="0023748A"/>
    <w:rsid w:val="00237AE2"/>
    <w:rsid w:val="002400D2"/>
    <w:rsid w:val="00240400"/>
    <w:rsid w:val="0024060E"/>
    <w:rsid w:val="00240C0D"/>
    <w:rsid w:val="00240ECF"/>
    <w:rsid w:val="00241205"/>
    <w:rsid w:val="00241F9F"/>
    <w:rsid w:val="00242310"/>
    <w:rsid w:val="00243414"/>
    <w:rsid w:val="00243712"/>
    <w:rsid w:val="0024386B"/>
    <w:rsid w:val="00243A05"/>
    <w:rsid w:val="00243D3F"/>
    <w:rsid w:val="00243F99"/>
    <w:rsid w:val="00244136"/>
    <w:rsid w:val="00244203"/>
    <w:rsid w:val="002445DA"/>
    <w:rsid w:val="00244D69"/>
    <w:rsid w:val="00245970"/>
    <w:rsid w:val="002459DA"/>
    <w:rsid w:val="0024604D"/>
    <w:rsid w:val="0024663F"/>
    <w:rsid w:val="00246CFB"/>
    <w:rsid w:val="00246F1B"/>
    <w:rsid w:val="00247630"/>
    <w:rsid w:val="00247840"/>
    <w:rsid w:val="00247B32"/>
    <w:rsid w:val="00247D6E"/>
    <w:rsid w:val="002500B3"/>
    <w:rsid w:val="002505C6"/>
    <w:rsid w:val="00251969"/>
    <w:rsid w:val="00251990"/>
    <w:rsid w:val="00251E97"/>
    <w:rsid w:val="0025215B"/>
    <w:rsid w:val="00253509"/>
    <w:rsid w:val="00253539"/>
    <w:rsid w:val="00253807"/>
    <w:rsid w:val="0025384F"/>
    <w:rsid w:val="0025391B"/>
    <w:rsid w:val="00253A24"/>
    <w:rsid w:val="00253BA1"/>
    <w:rsid w:val="00253BA8"/>
    <w:rsid w:val="00253ED1"/>
    <w:rsid w:val="002543A8"/>
    <w:rsid w:val="0025466D"/>
    <w:rsid w:val="00254A1E"/>
    <w:rsid w:val="00254A42"/>
    <w:rsid w:val="00254F27"/>
    <w:rsid w:val="002551E9"/>
    <w:rsid w:val="00255831"/>
    <w:rsid w:val="00255D23"/>
    <w:rsid w:val="0025627D"/>
    <w:rsid w:val="00256647"/>
    <w:rsid w:val="002566FA"/>
    <w:rsid w:val="002567BD"/>
    <w:rsid w:val="00256DFF"/>
    <w:rsid w:val="002572D9"/>
    <w:rsid w:val="002577D8"/>
    <w:rsid w:val="00257BBA"/>
    <w:rsid w:val="00257C40"/>
    <w:rsid w:val="00257CA8"/>
    <w:rsid w:val="00257E21"/>
    <w:rsid w:val="00260975"/>
    <w:rsid w:val="00260AA8"/>
    <w:rsid w:val="00260EB1"/>
    <w:rsid w:val="00261015"/>
    <w:rsid w:val="00261398"/>
    <w:rsid w:val="00261BE9"/>
    <w:rsid w:val="00261E9D"/>
    <w:rsid w:val="00261FD9"/>
    <w:rsid w:val="0026256D"/>
    <w:rsid w:val="00263595"/>
    <w:rsid w:val="00263A8A"/>
    <w:rsid w:val="00263F66"/>
    <w:rsid w:val="0026447E"/>
    <w:rsid w:val="00264A90"/>
    <w:rsid w:val="00264C7E"/>
    <w:rsid w:val="002652AE"/>
    <w:rsid w:val="002658F8"/>
    <w:rsid w:val="0026609C"/>
    <w:rsid w:val="002667EF"/>
    <w:rsid w:val="00266BD1"/>
    <w:rsid w:val="00267076"/>
    <w:rsid w:val="0026708C"/>
    <w:rsid w:val="0026729B"/>
    <w:rsid w:val="00267814"/>
    <w:rsid w:val="00267ED9"/>
    <w:rsid w:val="00267F47"/>
    <w:rsid w:val="00270065"/>
    <w:rsid w:val="002700FB"/>
    <w:rsid w:val="00270355"/>
    <w:rsid w:val="00270456"/>
    <w:rsid w:val="002705E0"/>
    <w:rsid w:val="00270859"/>
    <w:rsid w:val="00270B2A"/>
    <w:rsid w:val="002716A8"/>
    <w:rsid w:val="00271A00"/>
    <w:rsid w:val="00272216"/>
    <w:rsid w:val="00272294"/>
    <w:rsid w:val="002724D8"/>
    <w:rsid w:val="002725DD"/>
    <w:rsid w:val="00272CD4"/>
    <w:rsid w:val="002730DF"/>
    <w:rsid w:val="00273539"/>
    <w:rsid w:val="00273569"/>
    <w:rsid w:val="002739B1"/>
    <w:rsid w:val="00273AFE"/>
    <w:rsid w:val="00273E18"/>
    <w:rsid w:val="002745C2"/>
    <w:rsid w:val="00274B60"/>
    <w:rsid w:val="00274D16"/>
    <w:rsid w:val="00274D5F"/>
    <w:rsid w:val="00274FF1"/>
    <w:rsid w:val="00275939"/>
    <w:rsid w:val="0027692E"/>
    <w:rsid w:val="00276C2C"/>
    <w:rsid w:val="00276F61"/>
    <w:rsid w:val="002773C0"/>
    <w:rsid w:val="00277767"/>
    <w:rsid w:val="00277A05"/>
    <w:rsid w:val="00277A9D"/>
    <w:rsid w:val="00277DD1"/>
    <w:rsid w:val="00277FC2"/>
    <w:rsid w:val="00277FD4"/>
    <w:rsid w:val="00280026"/>
    <w:rsid w:val="0028032F"/>
    <w:rsid w:val="00280582"/>
    <w:rsid w:val="00280930"/>
    <w:rsid w:val="00280EA0"/>
    <w:rsid w:val="002811FD"/>
    <w:rsid w:val="00281343"/>
    <w:rsid w:val="00281794"/>
    <w:rsid w:val="00281FCA"/>
    <w:rsid w:val="00282141"/>
    <w:rsid w:val="002824C0"/>
    <w:rsid w:val="002824E1"/>
    <w:rsid w:val="00282925"/>
    <w:rsid w:val="00283362"/>
    <w:rsid w:val="002834C5"/>
    <w:rsid w:val="00283B0E"/>
    <w:rsid w:val="00283CC1"/>
    <w:rsid w:val="00283EC8"/>
    <w:rsid w:val="002847AC"/>
    <w:rsid w:val="0028499B"/>
    <w:rsid w:val="00284B83"/>
    <w:rsid w:val="00284C05"/>
    <w:rsid w:val="00284D9C"/>
    <w:rsid w:val="00284E4E"/>
    <w:rsid w:val="00284EED"/>
    <w:rsid w:val="00285DC4"/>
    <w:rsid w:val="002866F5"/>
    <w:rsid w:val="00286DC7"/>
    <w:rsid w:val="00286FAF"/>
    <w:rsid w:val="00287256"/>
    <w:rsid w:val="00287271"/>
    <w:rsid w:val="002875EA"/>
    <w:rsid w:val="00287ABF"/>
    <w:rsid w:val="00290356"/>
    <w:rsid w:val="00290BED"/>
    <w:rsid w:val="002910CF"/>
    <w:rsid w:val="0029113A"/>
    <w:rsid w:val="00291427"/>
    <w:rsid w:val="002919F4"/>
    <w:rsid w:val="002919FB"/>
    <w:rsid w:val="00293540"/>
    <w:rsid w:val="0029365D"/>
    <w:rsid w:val="00293696"/>
    <w:rsid w:val="002936C5"/>
    <w:rsid w:val="002937FE"/>
    <w:rsid w:val="00293C4F"/>
    <w:rsid w:val="00293CB9"/>
    <w:rsid w:val="0029419E"/>
    <w:rsid w:val="0029478F"/>
    <w:rsid w:val="00294941"/>
    <w:rsid w:val="00294C02"/>
    <w:rsid w:val="00295666"/>
    <w:rsid w:val="0029592C"/>
    <w:rsid w:val="00295A10"/>
    <w:rsid w:val="00295B2A"/>
    <w:rsid w:val="00295C20"/>
    <w:rsid w:val="00295C4E"/>
    <w:rsid w:val="002961A0"/>
    <w:rsid w:val="0029637C"/>
    <w:rsid w:val="00296560"/>
    <w:rsid w:val="002A0DAC"/>
    <w:rsid w:val="002A1762"/>
    <w:rsid w:val="002A185B"/>
    <w:rsid w:val="002A19B7"/>
    <w:rsid w:val="002A2DFF"/>
    <w:rsid w:val="002A30A6"/>
    <w:rsid w:val="002A39D6"/>
    <w:rsid w:val="002A3D8B"/>
    <w:rsid w:val="002A3EA6"/>
    <w:rsid w:val="002A4F02"/>
    <w:rsid w:val="002A54E9"/>
    <w:rsid w:val="002A5BCB"/>
    <w:rsid w:val="002A5DA5"/>
    <w:rsid w:val="002A5FB4"/>
    <w:rsid w:val="002A65AA"/>
    <w:rsid w:val="002A667B"/>
    <w:rsid w:val="002A6AC2"/>
    <w:rsid w:val="002A74F0"/>
    <w:rsid w:val="002A7622"/>
    <w:rsid w:val="002A7C6D"/>
    <w:rsid w:val="002B02B9"/>
    <w:rsid w:val="002B03EC"/>
    <w:rsid w:val="002B0877"/>
    <w:rsid w:val="002B0D54"/>
    <w:rsid w:val="002B111A"/>
    <w:rsid w:val="002B11F7"/>
    <w:rsid w:val="002B123D"/>
    <w:rsid w:val="002B1F6A"/>
    <w:rsid w:val="002B2594"/>
    <w:rsid w:val="002B2CDD"/>
    <w:rsid w:val="002B3BE5"/>
    <w:rsid w:val="002B3E29"/>
    <w:rsid w:val="002B3E80"/>
    <w:rsid w:val="002B4003"/>
    <w:rsid w:val="002B4130"/>
    <w:rsid w:val="002B47A9"/>
    <w:rsid w:val="002B49D2"/>
    <w:rsid w:val="002B4AD9"/>
    <w:rsid w:val="002B4AFA"/>
    <w:rsid w:val="002B4B84"/>
    <w:rsid w:val="002B4F1D"/>
    <w:rsid w:val="002B5024"/>
    <w:rsid w:val="002B5279"/>
    <w:rsid w:val="002B5486"/>
    <w:rsid w:val="002B54E4"/>
    <w:rsid w:val="002B5B61"/>
    <w:rsid w:val="002B6404"/>
    <w:rsid w:val="002B6814"/>
    <w:rsid w:val="002B6C05"/>
    <w:rsid w:val="002B6FC2"/>
    <w:rsid w:val="002B6FD1"/>
    <w:rsid w:val="002C09F0"/>
    <w:rsid w:val="002C0B0D"/>
    <w:rsid w:val="002C147A"/>
    <w:rsid w:val="002C1957"/>
    <w:rsid w:val="002C1974"/>
    <w:rsid w:val="002C1978"/>
    <w:rsid w:val="002C21E0"/>
    <w:rsid w:val="002C2621"/>
    <w:rsid w:val="002C28A1"/>
    <w:rsid w:val="002C3150"/>
    <w:rsid w:val="002C323F"/>
    <w:rsid w:val="002C366D"/>
    <w:rsid w:val="002C3A31"/>
    <w:rsid w:val="002C3BE7"/>
    <w:rsid w:val="002C4065"/>
    <w:rsid w:val="002C450A"/>
    <w:rsid w:val="002C4695"/>
    <w:rsid w:val="002C4837"/>
    <w:rsid w:val="002C48B8"/>
    <w:rsid w:val="002C4E78"/>
    <w:rsid w:val="002C4ECF"/>
    <w:rsid w:val="002C55AD"/>
    <w:rsid w:val="002C560A"/>
    <w:rsid w:val="002C5941"/>
    <w:rsid w:val="002C5D27"/>
    <w:rsid w:val="002C5D53"/>
    <w:rsid w:val="002C5E26"/>
    <w:rsid w:val="002C65F2"/>
    <w:rsid w:val="002C730F"/>
    <w:rsid w:val="002C775D"/>
    <w:rsid w:val="002C7850"/>
    <w:rsid w:val="002D059B"/>
    <w:rsid w:val="002D0831"/>
    <w:rsid w:val="002D08B9"/>
    <w:rsid w:val="002D0A95"/>
    <w:rsid w:val="002D0AEE"/>
    <w:rsid w:val="002D0F16"/>
    <w:rsid w:val="002D1011"/>
    <w:rsid w:val="002D162E"/>
    <w:rsid w:val="002D1FE8"/>
    <w:rsid w:val="002D2034"/>
    <w:rsid w:val="002D269D"/>
    <w:rsid w:val="002D2966"/>
    <w:rsid w:val="002D2B9C"/>
    <w:rsid w:val="002D3B9A"/>
    <w:rsid w:val="002D3ED1"/>
    <w:rsid w:val="002D46F7"/>
    <w:rsid w:val="002D511C"/>
    <w:rsid w:val="002D5502"/>
    <w:rsid w:val="002D5B82"/>
    <w:rsid w:val="002D6275"/>
    <w:rsid w:val="002D6301"/>
    <w:rsid w:val="002D678E"/>
    <w:rsid w:val="002D6A4F"/>
    <w:rsid w:val="002D6AD4"/>
    <w:rsid w:val="002D6BB1"/>
    <w:rsid w:val="002D6EA4"/>
    <w:rsid w:val="002D7456"/>
    <w:rsid w:val="002D7488"/>
    <w:rsid w:val="002D781E"/>
    <w:rsid w:val="002D7AAA"/>
    <w:rsid w:val="002E03AE"/>
    <w:rsid w:val="002E0651"/>
    <w:rsid w:val="002E07C4"/>
    <w:rsid w:val="002E0942"/>
    <w:rsid w:val="002E0C1A"/>
    <w:rsid w:val="002E124C"/>
    <w:rsid w:val="002E16B0"/>
    <w:rsid w:val="002E1985"/>
    <w:rsid w:val="002E205C"/>
    <w:rsid w:val="002E27F1"/>
    <w:rsid w:val="002E325A"/>
    <w:rsid w:val="002E391D"/>
    <w:rsid w:val="002E3BAF"/>
    <w:rsid w:val="002E424C"/>
    <w:rsid w:val="002E42F1"/>
    <w:rsid w:val="002E46B5"/>
    <w:rsid w:val="002E4751"/>
    <w:rsid w:val="002E54BA"/>
    <w:rsid w:val="002E569C"/>
    <w:rsid w:val="002E5914"/>
    <w:rsid w:val="002E5C2E"/>
    <w:rsid w:val="002E5D02"/>
    <w:rsid w:val="002E5D13"/>
    <w:rsid w:val="002E602C"/>
    <w:rsid w:val="002E60D3"/>
    <w:rsid w:val="002E6767"/>
    <w:rsid w:val="002E6BEA"/>
    <w:rsid w:val="002E6C85"/>
    <w:rsid w:val="002E6EE8"/>
    <w:rsid w:val="002E70B9"/>
    <w:rsid w:val="002E718A"/>
    <w:rsid w:val="002E75C9"/>
    <w:rsid w:val="002E7C36"/>
    <w:rsid w:val="002F0E5A"/>
    <w:rsid w:val="002F0F7A"/>
    <w:rsid w:val="002F0FAC"/>
    <w:rsid w:val="002F108E"/>
    <w:rsid w:val="002F1950"/>
    <w:rsid w:val="002F248B"/>
    <w:rsid w:val="002F293A"/>
    <w:rsid w:val="002F332C"/>
    <w:rsid w:val="002F3920"/>
    <w:rsid w:val="002F3BF7"/>
    <w:rsid w:val="002F3C36"/>
    <w:rsid w:val="002F4081"/>
    <w:rsid w:val="002F4863"/>
    <w:rsid w:val="002F4D19"/>
    <w:rsid w:val="002F5117"/>
    <w:rsid w:val="002F52B9"/>
    <w:rsid w:val="002F5AD8"/>
    <w:rsid w:val="002F5C48"/>
    <w:rsid w:val="002F5DEC"/>
    <w:rsid w:val="002F6104"/>
    <w:rsid w:val="002F61B5"/>
    <w:rsid w:val="002F72C0"/>
    <w:rsid w:val="002F752B"/>
    <w:rsid w:val="002F79C3"/>
    <w:rsid w:val="002F7B9D"/>
    <w:rsid w:val="00300D2D"/>
    <w:rsid w:val="00300F8B"/>
    <w:rsid w:val="00301AC8"/>
    <w:rsid w:val="00301C4B"/>
    <w:rsid w:val="00301EF3"/>
    <w:rsid w:val="0030247E"/>
    <w:rsid w:val="00302EAA"/>
    <w:rsid w:val="00302F54"/>
    <w:rsid w:val="00303738"/>
    <w:rsid w:val="00303C9D"/>
    <w:rsid w:val="00303E72"/>
    <w:rsid w:val="003041E2"/>
    <w:rsid w:val="00304353"/>
    <w:rsid w:val="003047D0"/>
    <w:rsid w:val="00304918"/>
    <w:rsid w:val="00304972"/>
    <w:rsid w:val="00305611"/>
    <w:rsid w:val="0030567B"/>
    <w:rsid w:val="00305985"/>
    <w:rsid w:val="00305BAF"/>
    <w:rsid w:val="00305C95"/>
    <w:rsid w:val="00305F72"/>
    <w:rsid w:val="003060ED"/>
    <w:rsid w:val="00306A3D"/>
    <w:rsid w:val="00306F81"/>
    <w:rsid w:val="00307C17"/>
    <w:rsid w:val="00307F9A"/>
    <w:rsid w:val="003104FC"/>
    <w:rsid w:val="00310760"/>
    <w:rsid w:val="00310812"/>
    <w:rsid w:val="0031094E"/>
    <w:rsid w:val="00310B21"/>
    <w:rsid w:val="00310EEC"/>
    <w:rsid w:val="003110C7"/>
    <w:rsid w:val="0031188A"/>
    <w:rsid w:val="00311FA1"/>
    <w:rsid w:val="0031216B"/>
    <w:rsid w:val="00312C35"/>
    <w:rsid w:val="00312F57"/>
    <w:rsid w:val="003130F2"/>
    <w:rsid w:val="003134B4"/>
    <w:rsid w:val="0031399C"/>
    <w:rsid w:val="00313A8A"/>
    <w:rsid w:val="00313B1D"/>
    <w:rsid w:val="003144A7"/>
    <w:rsid w:val="0031454B"/>
    <w:rsid w:val="00314593"/>
    <w:rsid w:val="003145BE"/>
    <w:rsid w:val="00314654"/>
    <w:rsid w:val="0031482C"/>
    <w:rsid w:val="00314EDA"/>
    <w:rsid w:val="00315111"/>
    <w:rsid w:val="00315A74"/>
    <w:rsid w:val="00315D65"/>
    <w:rsid w:val="00315F58"/>
    <w:rsid w:val="00316445"/>
    <w:rsid w:val="003168A3"/>
    <w:rsid w:val="003169B4"/>
    <w:rsid w:val="00316A08"/>
    <w:rsid w:val="00316B11"/>
    <w:rsid w:val="00316FFB"/>
    <w:rsid w:val="0031746D"/>
    <w:rsid w:val="00317AA6"/>
    <w:rsid w:val="0032007B"/>
    <w:rsid w:val="003206AC"/>
    <w:rsid w:val="00320786"/>
    <w:rsid w:val="0032109F"/>
    <w:rsid w:val="0032123C"/>
    <w:rsid w:val="003213EC"/>
    <w:rsid w:val="00321C50"/>
    <w:rsid w:val="00322287"/>
    <w:rsid w:val="0032250D"/>
    <w:rsid w:val="00322618"/>
    <w:rsid w:val="00322C26"/>
    <w:rsid w:val="00322DF3"/>
    <w:rsid w:val="00323407"/>
    <w:rsid w:val="00323B99"/>
    <w:rsid w:val="0032406A"/>
    <w:rsid w:val="00325260"/>
    <w:rsid w:val="003253D4"/>
    <w:rsid w:val="00325D89"/>
    <w:rsid w:val="00326655"/>
    <w:rsid w:val="003267DA"/>
    <w:rsid w:val="003275BE"/>
    <w:rsid w:val="0032797E"/>
    <w:rsid w:val="00327BF3"/>
    <w:rsid w:val="00327E0A"/>
    <w:rsid w:val="00330292"/>
    <w:rsid w:val="0033060F"/>
    <w:rsid w:val="00331EFF"/>
    <w:rsid w:val="00332056"/>
    <w:rsid w:val="003325C1"/>
    <w:rsid w:val="00332EA9"/>
    <w:rsid w:val="003333F5"/>
    <w:rsid w:val="00333450"/>
    <w:rsid w:val="003335BB"/>
    <w:rsid w:val="003336D0"/>
    <w:rsid w:val="00333782"/>
    <w:rsid w:val="00333ACA"/>
    <w:rsid w:val="00333D3A"/>
    <w:rsid w:val="00333F16"/>
    <w:rsid w:val="0033410D"/>
    <w:rsid w:val="0033425D"/>
    <w:rsid w:val="003343E3"/>
    <w:rsid w:val="0033486F"/>
    <w:rsid w:val="00334F52"/>
    <w:rsid w:val="00335212"/>
    <w:rsid w:val="00335936"/>
    <w:rsid w:val="00335CAE"/>
    <w:rsid w:val="0033655A"/>
    <w:rsid w:val="00336990"/>
    <w:rsid w:val="00336D69"/>
    <w:rsid w:val="00336D88"/>
    <w:rsid w:val="003401A3"/>
    <w:rsid w:val="0034037C"/>
    <w:rsid w:val="0034070B"/>
    <w:rsid w:val="00340DB1"/>
    <w:rsid w:val="003411AB"/>
    <w:rsid w:val="0034142D"/>
    <w:rsid w:val="00343370"/>
    <w:rsid w:val="0034353E"/>
    <w:rsid w:val="00343792"/>
    <w:rsid w:val="00343AB3"/>
    <w:rsid w:val="00343D75"/>
    <w:rsid w:val="00344734"/>
    <w:rsid w:val="00345245"/>
    <w:rsid w:val="0034551C"/>
    <w:rsid w:val="00345BE2"/>
    <w:rsid w:val="00345BEA"/>
    <w:rsid w:val="00346973"/>
    <w:rsid w:val="003470B2"/>
    <w:rsid w:val="0034776B"/>
    <w:rsid w:val="0034780A"/>
    <w:rsid w:val="00347B39"/>
    <w:rsid w:val="00347F98"/>
    <w:rsid w:val="003504EB"/>
    <w:rsid w:val="00350E07"/>
    <w:rsid w:val="003513B6"/>
    <w:rsid w:val="00351EAA"/>
    <w:rsid w:val="00352489"/>
    <w:rsid w:val="0035290D"/>
    <w:rsid w:val="00352AA1"/>
    <w:rsid w:val="00353188"/>
    <w:rsid w:val="003533F7"/>
    <w:rsid w:val="00353E84"/>
    <w:rsid w:val="0035458D"/>
    <w:rsid w:val="00354686"/>
    <w:rsid w:val="00354688"/>
    <w:rsid w:val="00354840"/>
    <w:rsid w:val="0035484F"/>
    <w:rsid w:val="003548A8"/>
    <w:rsid w:val="00354B73"/>
    <w:rsid w:val="00354E3C"/>
    <w:rsid w:val="003558DD"/>
    <w:rsid w:val="0035660E"/>
    <w:rsid w:val="00356CB0"/>
    <w:rsid w:val="00356CCE"/>
    <w:rsid w:val="00357155"/>
    <w:rsid w:val="00357190"/>
    <w:rsid w:val="003571B3"/>
    <w:rsid w:val="003571E9"/>
    <w:rsid w:val="0035767D"/>
    <w:rsid w:val="00357751"/>
    <w:rsid w:val="00357806"/>
    <w:rsid w:val="00357A6B"/>
    <w:rsid w:val="00360305"/>
    <w:rsid w:val="00360586"/>
    <w:rsid w:val="0036070A"/>
    <w:rsid w:val="00360B9D"/>
    <w:rsid w:val="003610B8"/>
    <w:rsid w:val="00361DD9"/>
    <w:rsid w:val="00362318"/>
    <w:rsid w:val="00362A6F"/>
    <w:rsid w:val="00362D80"/>
    <w:rsid w:val="00362E4E"/>
    <w:rsid w:val="00363812"/>
    <w:rsid w:val="00363963"/>
    <w:rsid w:val="00363E0D"/>
    <w:rsid w:val="00363E5A"/>
    <w:rsid w:val="00363F15"/>
    <w:rsid w:val="00364B40"/>
    <w:rsid w:val="00365226"/>
    <w:rsid w:val="003652CF"/>
    <w:rsid w:val="00365F87"/>
    <w:rsid w:val="00366A59"/>
    <w:rsid w:val="0036713A"/>
    <w:rsid w:val="0036763E"/>
    <w:rsid w:val="003676CD"/>
    <w:rsid w:val="003679C5"/>
    <w:rsid w:val="00370497"/>
    <w:rsid w:val="0037077B"/>
    <w:rsid w:val="003707C8"/>
    <w:rsid w:val="00370856"/>
    <w:rsid w:val="0037092C"/>
    <w:rsid w:val="00370B37"/>
    <w:rsid w:val="00370D6D"/>
    <w:rsid w:val="00370F3F"/>
    <w:rsid w:val="00371B6D"/>
    <w:rsid w:val="00371BBC"/>
    <w:rsid w:val="00371FF1"/>
    <w:rsid w:val="003721AA"/>
    <w:rsid w:val="003722D5"/>
    <w:rsid w:val="00372662"/>
    <w:rsid w:val="0037273D"/>
    <w:rsid w:val="0037273E"/>
    <w:rsid w:val="003729E2"/>
    <w:rsid w:val="00372ED1"/>
    <w:rsid w:val="00373311"/>
    <w:rsid w:val="0037356A"/>
    <w:rsid w:val="003735FE"/>
    <w:rsid w:val="00373C20"/>
    <w:rsid w:val="00373D7A"/>
    <w:rsid w:val="00373E6E"/>
    <w:rsid w:val="00373ED6"/>
    <w:rsid w:val="00374045"/>
    <w:rsid w:val="00374835"/>
    <w:rsid w:val="00374A04"/>
    <w:rsid w:val="00374C75"/>
    <w:rsid w:val="003753B2"/>
    <w:rsid w:val="00375A2E"/>
    <w:rsid w:val="00375CE0"/>
    <w:rsid w:val="0037640D"/>
    <w:rsid w:val="00376654"/>
    <w:rsid w:val="00376721"/>
    <w:rsid w:val="00376A00"/>
    <w:rsid w:val="00376E95"/>
    <w:rsid w:val="003773D6"/>
    <w:rsid w:val="00377480"/>
    <w:rsid w:val="00377C5F"/>
    <w:rsid w:val="00377DEB"/>
    <w:rsid w:val="00377E69"/>
    <w:rsid w:val="00380380"/>
    <w:rsid w:val="0038047E"/>
    <w:rsid w:val="003808F1"/>
    <w:rsid w:val="00380A61"/>
    <w:rsid w:val="00380AE6"/>
    <w:rsid w:val="003812AB"/>
    <w:rsid w:val="003817C9"/>
    <w:rsid w:val="00381AAF"/>
    <w:rsid w:val="00381C5C"/>
    <w:rsid w:val="00381E1F"/>
    <w:rsid w:val="003822C4"/>
    <w:rsid w:val="00382574"/>
    <w:rsid w:val="003827C3"/>
    <w:rsid w:val="00382CB9"/>
    <w:rsid w:val="00382CD2"/>
    <w:rsid w:val="0038327B"/>
    <w:rsid w:val="0038372E"/>
    <w:rsid w:val="003839D0"/>
    <w:rsid w:val="00383E19"/>
    <w:rsid w:val="003841BE"/>
    <w:rsid w:val="003848B3"/>
    <w:rsid w:val="00384A38"/>
    <w:rsid w:val="00384D1B"/>
    <w:rsid w:val="00384D4D"/>
    <w:rsid w:val="00385526"/>
    <w:rsid w:val="003855EC"/>
    <w:rsid w:val="00385AAD"/>
    <w:rsid w:val="00385DCC"/>
    <w:rsid w:val="003869D5"/>
    <w:rsid w:val="00386BBC"/>
    <w:rsid w:val="00386C20"/>
    <w:rsid w:val="00386E90"/>
    <w:rsid w:val="00386EAD"/>
    <w:rsid w:val="00387807"/>
    <w:rsid w:val="00391138"/>
    <w:rsid w:val="003914E1"/>
    <w:rsid w:val="00391912"/>
    <w:rsid w:val="003927CB"/>
    <w:rsid w:val="0039363C"/>
    <w:rsid w:val="00393B00"/>
    <w:rsid w:val="00393E25"/>
    <w:rsid w:val="003940AC"/>
    <w:rsid w:val="003941D2"/>
    <w:rsid w:val="003948A4"/>
    <w:rsid w:val="0039528C"/>
    <w:rsid w:val="00395500"/>
    <w:rsid w:val="003955D9"/>
    <w:rsid w:val="00395649"/>
    <w:rsid w:val="003962C3"/>
    <w:rsid w:val="00396CBB"/>
    <w:rsid w:val="00396D92"/>
    <w:rsid w:val="00397655"/>
    <w:rsid w:val="00397AAB"/>
    <w:rsid w:val="00397E5F"/>
    <w:rsid w:val="003A05E8"/>
    <w:rsid w:val="003A0F62"/>
    <w:rsid w:val="003A13CF"/>
    <w:rsid w:val="003A1468"/>
    <w:rsid w:val="003A18C4"/>
    <w:rsid w:val="003A18F7"/>
    <w:rsid w:val="003A1D4B"/>
    <w:rsid w:val="003A1E0C"/>
    <w:rsid w:val="003A2434"/>
    <w:rsid w:val="003A2548"/>
    <w:rsid w:val="003A28E3"/>
    <w:rsid w:val="003A2D59"/>
    <w:rsid w:val="003A3088"/>
    <w:rsid w:val="003A3EB3"/>
    <w:rsid w:val="003A3F82"/>
    <w:rsid w:val="003A43C3"/>
    <w:rsid w:val="003A47DA"/>
    <w:rsid w:val="003A49B1"/>
    <w:rsid w:val="003A4B87"/>
    <w:rsid w:val="003A4E6A"/>
    <w:rsid w:val="003A5CE3"/>
    <w:rsid w:val="003A5F6A"/>
    <w:rsid w:val="003A60FD"/>
    <w:rsid w:val="003A66BA"/>
    <w:rsid w:val="003A6BEF"/>
    <w:rsid w:val="003A6CE9"/>
    <w:rsid w:val="003A6E78"/>
    <w:rsid w:val="003A6F6E"/>
    <w:rsid w:val="003A7037"/>
    <w:rsid w:val="003A76FA"/>
    <w:rsid w:val="003B0073"/>
    <w:rsid w:val="003B0742"/>
    <w:rsid w:val="003B078D"/>
    <w:rsid w:val="003B1D1C"/>
    <w:rsid w:val="003B1D9F"/>
    <w:rsid w:val="003B23E4"/>
    <w:rsid w:val="003B243B"/>
    <w:rsid w:val="003B2607"/>
    <w:rsid w:val="003B2D83"/>
    <w:rsid w:val="003B479F"/>
    <w:rsid w:val="003B4B4C"/>
    <w:rsid w:val="003B4BF6"/>
    <w:rsid w:val="003B4D54"/>
    <w:rsid w:val="003B66B9"/>
    <w:rsid w:val="003B680A"/>
    <w:rsid w:val="003B6843"/>
    <w:rsid w:val="003B72A3"/>
    <w:rsid w:val="003B735C"/>
    <w:rsid w:val="003B761E"/>
    <w:rsid w:val="003B7682"/>
    <w:rsid w:val="003B7B8C"/>
    <w:rsid w:val="003B7BB2"/>
    <w:rsid w:val="003B7BCE"/>
    <w:rsid w:val="003B7C95"/>
    <w:rsid w:val="003C029C"/>
    <w:rsid w:val="003C0AA8"/>
    <w:rsid w:val="003C1717"/>
    <w:rsid w:val="003C191A"/>
    <w:rsid w:val="003C1E9D"/>
    <w:rsid w:val="003C2526"/>
    <w:rsid w:val="003C283F"/>
    <w:rsid w:val="003C2913"/>
    <w:rsid w:val="003C29E1"/>
    <w:rsid w:val="003C2A44"/>
    <w:rsid w:val="003C2E28"/>
    <w:rsid w:val="003C312E"/>
    <w:rsid w:val="003C3816"/>
    <w:rsid w:val="003C3919"/>
    <w:rsid w:val="003C3D76"/>
    <w:rsid w:val="003C3E6B"/>
    <w:rsid w:val="003C3ED9"/>
    <w:rsid w:val="003C4079"/>
    <w:rsid w:val="003C40E6"/>
    <w:rsid w:val="003C51FE"/>
    <w:rsid w:val="003C5421"/>
    <w:rsid w:val="003C5756"/>
    <w:rsid w:val="003C57AB"/>
    <w:rsid w:val="003C5836"/>
    <w:rsid w:val="003C6080"/>
    <w:rsid w:val="003C677E"/>
    <w:rsid w:val="003C67C6"/>
    <w:rsid w:val="003C6B93"/>
    <w:rsid w:val="003C6F35"/>
    <w:rsid w:val="003C735B"/>
    <w:rsid w:val="003C73D5"/>
    <w:rsid w:val="003C7791"/>
    <w:rsid w:val="003C78A7"/>
    <w:rsid w:val="003C7B54"/>
    <w:rsid w:val="003D00D0"/>
    <w:rsid w:val="003D0210"/>
    <w:rsid w:val="003D0A2D"/>
    <w:rsid w:val="003D15C6"/>
    <w:rsid w:val="003D1862"/>
    <w:rsid w:val="003D1E45"/>
    <w:rsid w:val="003D2534"/>
    <w:rsid w:val="003D280B"/>
    <w:rsid w:val="003D2E30"/>
    <w:rsid w:val="003D3A97"/>
    <w:rsid w:val="003D435D"/>
    <w:rsid w:val="003D44ED"/>
    <w:rsid w:val="003D4643"/>
    <w:rsid w:val="003D4752"/>
    <w:rsid w:val="003D4E2D"/>
    <w:rsid w:val="003D4FDA"/>
    <w:rsid w:val="003D569A"/>
    <w:rsid w:val="003D5967"/>
    <w:rsid w:val="003D5A19"/>
    <w:rsid w:val="003D5C29"/>
    <w:rsid w:val="003D5CFC"/>
    <w:rsid w:val="003D6B66"/>
    <w:rsid w:val="003D6BF1"/>
    <w:rsid w:val="003D7478"/>
    <w:rsid w:val="003D7560"/>
    <w:rsid w:val="003D7647"/>
    <w:rsid w:val="003D766B"/>
    <w:rsid w:val="003D77F9"/>
    <w:rsid w:val="003D787E"/>
    <w:rsid w:val="003D7B1C"/>
    <w:rsid w:val="003D7E0F"/>
    <w:rsid w:val="003E0355"/>
    <w:rsid w:val="003E06BF"/>
    <w:rsid w:val="003E071B"/>
    <w:rsid w:val="003E0AFF"/>
    <w:rsid w:val="003E1AE8"/>
    <w:rsid w:val="003E1BD6"/>
    <w:rsid w:val="003E20DC"/>
    <w:rsid w:val="003E2C0A"/>
    <w:rsid w:val="003E2E12"/>
    <w:rsid w:val="003E34CA"/>
    <w:rsid w:val="003E395F"/>
    <w:rsid w:val="003E4206"/>
    <w:rsid w:val="003E45AF"/>
    <w:rsid w:val="003E4D86"/>
    <w:rsid w:val="003E4FAB"/>
    <w:rsid w:val="003E4FEA"/>
    <w:rsid w:val="003E52A1"/>
    <w:rsid w:val="003E5E35"/>
    <w:rsid w:val="003E611D"/>
    <w:rsid w:val="003E62C5"/>
    <w:rsid w:val="003E635C"/>
    <w:rsid w:val="003E63E0"/>
    <w:rsid w:val="003E64E4"/>
    <w:rsid w:val="003E6670"/>
    <w:rsid w:val="003E6D19"/>
    <w:rsid w:val="003E6E22"/>
    <w:rsid w:val="003E70F7"/>
    <w:rsid w:val="003E725E"/>
    <w:rsid w:val="003E786D"/>
    <w:rsid w:val="003E7942"/>
    <w:rsid w:val="003E7CB8"/>
    <w:rsid w:val="003E7E9B"/>
    <w:rsid w:val="003E7F09"/>
    <w:rsid w:val="003F0239"/>
    <w:rsid w:val="003F0478"/>
    <w:rsid w:val="003F06D9"/>
    <w:rsid w:val="003F1CAE"/>
    <w:rsid w:val="003F21A0"/>
    <w:rsid w:val="003F25B6"/>
    <w:rsid w:val="003F265F"/>
    <w:rsid w:val="003F2A36"/>
    <w:rsid w:val="003F2AE4"/>
    <w:rsid w:val="003F2D98"/>
    <w:rsid w:val="003F2EAB"/>
    <w:rsid w:val="003F3823"/>
    <w:rsid w:val="003F3E36"/>
    <w:rsid w:val="003F4167"/>
    <w:rsid w:val="003F41DB"/>
    <w:rsid w:val="003F47E4"/>
    <w:rsid w:val="003F4A93"/>
    <w:rsid w:val="003F500F"/>
    <w:rsid w:val="003F517F"/>
    <w:rsid w:val="003F535A"/>
    <w:rsid w:val="003F53D2"/>
    <w:rsid w:val="003F5ABC"/>
    <w:rsid w:val="003F5AD5"/>
    <w:rsid w:val="003F7392"/>
    <w:rsid w:val="003F7C17"/>
    <w:rsid w:val="004000EC"/>
    <w:rsid w:val="004003CE"/>
    <w:rsid w:val="004006C8"/>
    <w:rsid w:val="00400AD0"/>
    <w:rsid w:val="00400BD3"/>
    <w:rsid w:val="00401112"/>
    <w:rsid w:val="00401199"/>
    <w:rsid w:val="004017D9"/>
    <w:rsid w:val="00401B10"/>
    <w:rsid w:val="00401CDB"/>
    <w:rsid w:val="00401E68"/>
    <w:rsid w:val="00401F21"/>
    <w:rsid w:val="00402268"/>
    <w:rsid w:val="00402393"/>
    <w:rsid w:val="00402BBF"/>
    <w:rsid w:val="00402D6D"/>
    <w:rsid w:val="00402EC4"/>
    <w:rsid w:val="00403609"/>
    <w:rsid w:val="004037EB"/>
    <w:rsid w:val="00403B6C"/>
    <w:rsid w:val="00403BC6"/>
    <w:rsid w:val="00403BF0"/>
    <w:rsid w:val="00403E4F"/>
    <w:rsid w:val="0040499A"/>
    <w:rsid w:val="004049AE"/>
    <w:rsid w:val="00404F9C"/>
    <w:rsid w:val="004051A0"/>
    <w:rsid w:val="00405401"/>
    <w:rsid w:val="0040587E"/>
    <w:rsid w:val="00405EA7"/>
    <w:rsid w:val="00406388"/>
    <w:rsid w:val="004068B6"/>
    <w:rsid w:val="00406B1C"/>
    <w:rsid w:val="004073D7"/>
    <w:rsid w:val="0040744F"/>
    <w:rsid w:val="00407A01"/>
    <w:rsid w:val="00407A34"/>
    <w:rsid w:val="00407B0C"/>
    <w:rsid w:val="0041003A"/>
    <w:rsid w:val="00410125"/>
    <w:rsid w:val="00410428"/>
    <w:rsid w:val="0041081E"/>
    <w:rsid w:val="0041138B"/>
    <w:rsid w:val="00411CC0"/>
    <w:rsid w:val="00411F1A"/>
    <w:rsid w:val="004120F6"/>
    <w:rsid w:val="004128A8"/>
    <w:rsid w:val="00412D1B"/>
    <w:rsid w:val="0041339A"/>
    <w:rsid w:val="004133C7"/>
    <w:rsid w:val="004144F8"/>
    <w:rsid w:val="00414864"/>
    <w:rsid w:val="00414898"/>
    <w:rsid w:val="004149E5"/>
    <w:rsid w:val="00414AE6"/>
    <w:rsid w:val="00414E8C"/>
    <w:rsid w:val="0041596D"/>
    <w:rsid w:val="00415A6B"/>
    <w:rsid w:val="00415CD0"/>
    <w:rsid w:val="00416147"/>
    <w:rsid w:val="00416265"/>
    <w:rsid w:val="0041649C"/>
    <w:rsid w:val="0041658A"/>
    <w:rsid w:val="00416BFE"/>
    <w:rsid w:val="0041720D"/>
    <w:rsid w:val="004173C1"/>
    <w:rsid w:val="00417536"/>
    <w:rsid w:val="00417B97"/>
    <w:rsid w:val="00417BC5"/>
    <w:rsid w:val="00417D46"/>
    <w:rsid w:val="00417E0F"/>
    <w:rsid w:val="00420506"/>
    <w:rsid w:val="00420852"/>
    <w:rsid w:val="00420919"/>
    <w:rsid w:val="00420CA3"/>
    <w:rsid w:val="00420E6C"/>
    <w:rsid w:val="0042152D"/>
    <w:rsid w:val="004231C7"/>
    <w:rsid w:val="0042323B"/>
    <w:rsid w:val="00423DED"/>
    <w:rsid w:val="00424581"/>
    <w:rsid w:val="004247B1"/>
    <w:rsid w:val="004251EE"/>
    <w:rsid w:val="00425934"/>
    <w:rsid w:val="00425BED"/>
    <w:rsid w:val="00426008"/>
    <w:rsid w:val="00426159"/>
    <w:rsid w:val="004264B8"/>
    <w:rsid w:val="00426BA1"/>
    <w:rsid w:val="00426CE9"/>
    <w:rsid w:val="00426F1E"/>
    <w:rsid w:val="00427C16"/>
    <w:rsid w:val="00427F59"/>
    <w:rsid w:val="00427FCC"/>
    <w:rsid w:val="004302A0"/>
    <w:rsid w:val="00430506"/>
    <w:rsid w:val="004305DD"/>
    <w:rsid w:val="00430D18"/>
    <w:rsid w:val="00430F05"/>
    <w:rsid w:val="00431EE9"/>
    <w:rsid w:val="00432010"/>
    <w:rsid w:val="004322D0"/>
    <w:rsid w:val="0043272B"/>
    <w:rsid w:val="00432831"/>
    <w:rsid w:val="0043288E"/>
    <w:rsid w:val="00432BF5"/>
    <w:rsid w:val="00432D27"/>
    <w:rsid w:val="0043301A"/>
    <w:rsid w:val="0043323A"/>
    <w:rsid w:val="0043333E"/>
    <w:rsid w:val="00433444"/>
    <w:rsid w:val="0043386B"/>
    <w:rsid w:val="00433D7F"/>
    <w:rsid w:val="00433DAA"/>
    <w:rsid w:val="00434A46"/>
    <w:rsid w:val="00434DD6"/>
    <w:rsid w:val="004353C1"/>
    <w:rsid w:val="004355E4"/>
    <w:rsid w:val="00435F61"/>
    <w:rsid w:val="00436030"/>
    <w:rsid w:val="004363BA"/>
    <w:rsid w:val="00436AE6"/>
    <w:rsid w:val="00436B24"/>
    <w:rsid w:val="00436F1B"/>
    <w:rsid w:val="0043722E"/>
    <w:rsid w:val="004373B2"/>
    <w:rsid w:val="004377A0"/>
    <w:rsid w:val="00437898"/>
    <w:rsid w:val="00437A00"/>
    <w:rsid w:val="00437F67"/>
    <w:rsid w:val="00440479"/>
    <w:rsid w:val="00440E5A"/>
    <w:rsid w:val="0044110A"/>
    <w:rsid w:val="00441695"/>
    <w:rsid w:val="00441A96"/>
    <w:rsid w:val="00441AB0"/>
    <w:rsid w:val="00441E74"/>
    <w:rsid w:val="0044299A"/>
    <w:rsid w:val="00442C5F"/>
    <w:rsid w:val="00442D06"/>
    <w:rsid w:val="00442D66"/>
    <w:rsid w:val="0044338C"/>
    <w:rsid w:val="00443A2E"/>
    <w:rsid w:val="00443A68"/>
    <w:rsid w:val="00443AB7"/>
    <w:rsid w:val="00443B76"/>
    <w:rsid w:val="00443CD2"/>
    <w:rsid w:val="0044428F"/>
    <w:rsid w:val="00444AE1"/>
    <w:rsid w:val="00445395"/>
    <w:rsid w:val="00445470"/>
    <w:rsid w:val="004457A6"/>
    <w:rsid w:val="00445826"/>
    <w:rsid w:val="00445C42"/>
    <w:rsid w:val="004468EB"/>
    <w:rsid w:val="0044692F"/>
    <w:rsid w:val="00446A2F"/>
    <w:rsid w:val="00446CEE"/>
    <w:rsid w:val="004471F3"/>
    <w:rsid w:val="00447801"/>
    <w:rsid w:val="00447C2C"/>
    <w:rsid w:val="004502C1"/>
    <w:rsid w:val="00450CB9"/>
    <w:rsid w:val="00450F4B"/>
    <w:rsid w:val="0045127D"/>
    <w:rsid w:val="004515C4"/>
    <w:rsid w:val="004515DC"/>
    <w:rsid w:val="004515E1"/>
    <w:rsid w:val="00451E96"/>
    <w:rsid w:val="00452482"/>
    <w:rsid w:val="00452DC0"/>
    <w:rsid w:val="004534BE"/>
    <w:rsid w:val="004537A0"/>
    <w:rsid w:val="004538DD"/>
    <w:rsid w:val="004539B4"/>
    <w:rsid w:val="00453CC8"/>
    <w:rsid w:val="004542B2"/>
    <w:rsid w:val="004542F1"/>
    <w:rsid w:val="00454350"/>
    <w:rsid w:val="0045443B"/>
    <w:rsid w:val="0045444B"/>
    <w:rsid w:val="004546C2"/>
    <w:rsid w:val="00454705"/>
    <w:rsid w:val="00454EC4"/>
    <w:rsid w:val="004551F6"/>
    <w:rsid w:val="0045550F"/>
    <w:rsid w:val="00455666"/>
    <w:rsid w:val="004557A0"/>
    <w:rsid w:val="004557B0"/>
    <w:rsid w:val="00455E65"/>
    <w:rsid w:val="00456CD6"/>
    <w:rsid w:val="00456EB1"/>
    <w:rsid w:val="004574E3"/>
    <w:rsid w:val="004576BA"/>
    <w:rsid w:val="00457DD4"/>
    <w:rsid w:val="00460C22"/>
    <w:rsid w:val="00461204"/>
    <w:rsid w:val="00461678"/>
    <w:rsid w:val="00461C85"/>
    <w:rsid w:val="0046203C"/>
    <w:rsid w:val="004623E4"/>
    <w:rsid w:val="0046258E"/>
    <w:rsid w:val="00462AA8"/>
    <w:rsid w:val="00462FF9"/>
    <w:rsid w:val="00463567"/>
    <w:rsid w:val="004638A1"/>
    <w:rsid w:val="00464D9C"/>
    <w:rsid w:val="00464E74"/>
    <w:rsid w:val="004657CF"/>
    <w:rsid w:val="004657DB"/>
    <w:rsid w:val="00465961"/>
    <w:rsid w:val="00465A83"/>
    <w:rsid w:val="00465EF5"/>
    <w:rsid w:val="004663C8"/>
    <w:rsid w:val="00466A8F"/>
    <w:rsid w:val="00466E6D"/>
    <w:rsid w:val="0046771E"/>
    <w:rsid w:val="004677A8"/>
    <w:rsid w:val="00467993"/>
    <w:rsid w:val="00467D48"/>
    <w:rsid w:val="00467DAC"/>
    <w:rsid w:val="00470337"/>
    <w:rsid w:val="00470A72"/>
    <w:rsid w:val="00470AE4"/>
    <w:rsid w:val="00470D66"/>
    <w:rsid w:val="00470DDB"/>
    <w:rsid w:val="00470EAE"/>
    <w:rsid w:val="004711E5"/>
    <w:rsid w:val="0047144D"/>
    <w:rsid w:val="0047152A"/>
    <w:rsid w:val="0047182D"/>
    <w:rsid w:val="00471CA6"/>
    <w:rsid w:val="00471CA7"/>
    <w:rsid w:val="004726B5"/>
    <w:rsid w:val="004730F0"/>
    <w:rsid w:val="00473317"/>
    <w:rsid w:val="00473373"/>
    <w:rsid w:val="00473812"/>
    <w:rsid w:val="0047397E"/>
    <w:rsid w:val="00475F0D"/>
    <w:rsid w:val="00476077"/>
    <w:rsid w:val="004764FB"/>
    <w:rsid w:val="00476B48"/>
    <w:rsid w:val="00476B4B"/>
    <w:rsid w:val="0047703A"/>
    <w:rsid w:val="004773AD"/>
    <w:rsid w:val="00480A88"/>
    <w:rsid w:val="004810CD"/>
    <w:rsid w:val="00481A36"/>
    <w:rsid w:val="00481AFC"/>
    <w:rsid w:val="004823C0"/>
    <w:rsid w:val="00482D3E"/>
    <w:rsid w:val="00483951"/>
    <w:rsid w:val="00484626"/>
    <w:rsid w:val="00484739"/>
    <w:rsid w:val="0048479C"/>
    <w:rsid w:val="00484854"/>
    <w:rsid w:val="00484E63"/>
    <w:rsid w:val="0048530D"/>
    <w:rsid w:val="004853AF"/>
    <w:rsid w:val="004859C8"/>
    <w:rsid w:val="00485D93"/>
    <w:rsid w:val="00485FE7"/>
    <w:rsid w:val="004863DB"/>
    <w:rsid w:val="00486A4E"/>
    <w:rsid w:val="00487090"/>
    <w:rsid w:val="004871CE"/>
    <w:rsid w:val="004872E5"/>
    <w:rsid w:val="00487428"/>
    <w:rsid w:val="0048748D"/>
    <w:rsid w:val="004875F5"/>
    <w:rsid w:val="0049023B"/>
    <w:rsid w:val="00490C6A"/>
    <w:rsid w:val="00490EB8"/>
    <w:rsid w:val="00490F7A"/>
    <w:rsid w:val="0049131A"/>
    <w:rsid w:val="00491633"/>
    <w:rsid w:val="00491DDC"/>
    <w:rsid w:val="00492581"/>
    <w:rsid w:val="004927A4"/>
    <w:rsid w:val="004928D1"/>
    <w:rsid w:val="00492BE6"/>
    <w:rsid w:val="00493170"/>
    <w:rsid w:val="0049399E"/>
    <w:rsid w:val="00493A20"/>
    <w:rsid w:val="00494050"/>
    <w:rsid w:val="00494297"/>
    <w:rsid w:val="004949A0"/>
    <w:rsid w:val="00495255"/>
    <w:rsid w:val="00495A6E"/>
    <w:rsid w:val="00495C85"/>
    <w:rsid w:val="004962C5"/>
    <w:rsid w:val="004963BA"/>
    <w:rsid w:val="004963BD"/>
    <w:rsid w:val="004974B2"/>
    <w:rsid w:val="0049788E"/>
    <w:rsid w:val="00497F18"/>
    <w:rsid w:val="004A002E"/>
    <w:rsid w:val="004A0057"/>
    <w:rsid w:val="004A0B76"/>
    <w:rsid w:val="004A0C4A"/>
    <w:rsid w:val="004A0E24"/>
    <w:rsid w:val="004A0FC5"/>
    <w:rsid w:val="004A153D"/>
    <w:rsid w:val="004A17E5"/>
    <w:rsid w:val="004A2171"/>
    <w:rsid w:val="004A21FC"/>
    <w:rsid w:val="004A260A"/>
    <w:rsid w:val="004A2C98"/>
    <w:rsid w:val="004A2EDF"/>
    <w:rsid w:val="004A361C"/>
    <w:rsid w:val="004A38BF"/>
    <w:rsid w:val="004A3A39"/>
    <w:rsid w:val="004A3C1E"/>
    <w:rsid w:val="004A3DE8"/>
    <w:rsid w:val="004A418A"/>
    <w:rsid w:val="004A425A"/>
    <w:rsid w:val="004A428E"/>
    <w:rsid w:val="004A4C70"/>
    <w:rsid w:val="004A4DDE"/>
    <w:rsid w:val="004A5AB1"/>
    <w:rsid w:val="004A5D1E"/>
    <w:rsid w:val="004A60CF"/>
    <w:rsid w:val="004A63AA"/>
    <w:rsid w:val="004A70FB"/>
    <w:rsid w:val="004A747D"/>
    <w:rsid w:val="004A7938"/>
    <w:rsid w:val="004A799B"/>
    <w:rsid w:val="004B0F0A"/>
    <w:rsid w:val="004B0FA7"/>
    <w:rsid w:val="004B1352"/>
    <w:rsid w:val="004B184A"/>
    <w:rsid w:val="004B1E7A"/>
    <w:rsid w:val="004B202B"/>
    <w:rsid w:val="004B22EF"/>
    <w:rsid w:val="004B2B62"/>
    <w:rsid w:val="004B395C"/>
    <w:rsid w:val="004B443F"/>
    <w:rsid w:val="004B4B46"/>
    <w:rsid w:val="004B4CD7"/>
    <w:rsid w:val="004B4FC8"/>
    <w:rsid w:val="004B5F3B"/>
    <w:rsid w:val="004B61D0"/>
    <w:rsid w:val="004B63F3"/>
    <w:rsid w:val="004B6923"/>
    <w:rsid w:val="004B6B8C"/>
    <w:rsid w:val="004B6C87"/>
    <w:rsid w:val="004B70B8"/>
    <w:rsid w:val="004B7218"/>
    <w:rsid w:val="004B72AC"/>
    <w:rsid w:val="004B7382"/>
    <w:rsid w:val="004B7493"/>
    <w:rsid w:val="004B7537"/>
    <w:rsid w:val="004B7C28"/>
    <w:rsid w:val="004B7E44"/>
    <w:rsid w:val="004C0A70"/>
    <w:rsid w:val="004C19AA"/>
    <w:rsid w:val="004C1CB9"/>
    <w:rsid w:val="004C1D06"/>
    <w:rsid w:val="004C20D2"/>
    <w:rsid w:val="004C2201"/>
    <w:rsid w:val="004C2D5E"/>
    <w:rsid w:val="004C2D98"/>
    <w:rsid w:val="004C2D9D"/>
    <w:rsid w:val="004C4209"/>
    <w:rsid w:val="004C4373"/>
    <w:rsid w:val="004C43EA"/>
    <w:rsid w:val="004C50E0"/>
    <w:rsid w:val="004C5254"/>
    <w:rsid w:val="004C5268"/>
    <w:rsid w:val="004C5342"/>
    <w:rsid w:val="004C5384"/>
    <w:rsid w:val="004C5B2C"/>
    <w:rsid w:val="004C6236"/>
    <w:rsid w:val="004C6280"/>
    <w:rsid w:val="004C634B"/>
    <w:rsid w:val="004C6EBF"/>
    <w:rsid w:val="004C6FAB"/>
    <w:rsid w:val="004C7180"/>
    <w:rsid w:val="004C7BE5"/>
    <w:rsid w:val="004C7FC5"/>
    <w:rsid w:val="004D01C2"/>
    <w:rsid w:val="004D0220"/>
    <w:rsid w:val="004D02BE"/>
    <w:rsid w:val="004D052D"/>
    <w:rsid w:val="004D0966"/>
    <w:rsid w:val="004D1412"/>
    <w:rsid w:val="004D1708"/>
    <w:rsid w:val="004D211A"/>
    <w:rsid w:val="004D2CE4"/>
    <w:rsid w:val="004D2D96"/>
    <w:rsid w:val="004D2E8F"/>
    <w:rsid w:val="004D3005"/>
    <w:rsid w:val="004D3421"/>
    <w:rsid w:val="004D38B3"/>
    <w:rsid w:val="004D3EBA"/>
    <w:rsid w:val="004D45CB"/>
    <w:rsid w:val="004D4BC4"/>
    <w:rsid w:val="004D4D8D"/>
    <w:rsid w:val="004D538B"/>
    <w:rsid w:val="004D5438"/>
    <w:rsid w:val="004D5500"/>
    <w:rsid w:val="004D5F63"/>
    <w:rsid w:val="004D62C3"/>
    <w:rsid w:val="004D65CC"/>
    <w:rsid w:val="004D6EAD"/>
    <w:rsid w:val="004D6FC4"/>
    <w:rsid w:val="004D744A"/>
    <w:rsid w:val="004D776C"/>
    <w:rsid w:val="004D77E4"/>
    <w:rsid w:val="004D7E6D"/>
    <w:rsid w:val="004E04C7"/>
    <w:rsid w:val="004E096E"/>
    <w:rsid w:val="004E097B"/>
    <w:rsid w:val="004E0C98"/>
    <w:rsid w:val="004E0F37"/>
    <w:rsid w:val="004E13CC"/>
    <w:rsid w:val="004E1750"/>
    <w:rsid w:val="004E1B84"/>
    <w:rsid w:val="004E2179"/>
    <w:rsid w:val="004E289E"/>
    <w:rsid w:val="004E2EC5"/>
    <w:rsid w:val="004E3F49"/>
    <w:rsid w:val="004E49E8"/>
    <w:rsid w:val="004E50AE"/>
    <w:rsid w:val="004E55DA"/>
    <w:rsid w:val="004E5CBC"/>
    <w:rsid w:val="004E5E3C"/>
    <w:rsid w:val="004E5F82"/>
    <w:rsid w:val="004E6570"/>
    <w:rsid w:val="004E70C6"/>
    <w:rsid w:val="004E72F3"/>
    <w:rsid w:val="004E7482"/>
    <w:rsid w:val="004E7671"/>
    <w:rsid w:val="004E7822"/>
    <w:rsid w:val="004F067B"/>
    <w:rsid w:val="004F06F0"/>
    <w:rsid w:val="004F0B5E"/>
    <w:rsid w:val="004F1B57"/>
    <w:rsid w:val="004F305F"/>
    <w:rsid w:val="004F306A"/>
    <w:rsid w:val="004F312D"/>
    <w:rsid w:val="004F33F5"/>
    <w:rsid w:val="004F34F1"/>
    <w:rsid w:val="004F3B38"/>
    <w:rsid w:val="004F3D71"/>
    <w:rsid w:val="004F419F"/>
    <w:rsid w:val="004F42E7"/>
    <w:rsid w:val="004F48BB"/>
    <w:rsid w:val="004F4FF2"/>
    <w:rsid w:val="004F5880"/>
    <w:rsid w:val="004F5AC0"/>
    <w:rsid w:val="004F659F"/>
    <w:rsid w:val="004F666E"/>
    <w:rsid w:val="004F6937"/>
    <w:rsid w:val="004F6DBE"/>
    <w:rsid w:val="004F73A1"/>
    <w:rsid w:val="004F73BD"/>
    <w:rsid w:val="004F7B26"/>
    <w:rsid w:val="004F7E3F"/>
    <w:rsid w:val="004F7F50"/>
    <w:rsid w:val="004F7F87"/>
    <w:rsid w:val="00500289"/>
    <w:rsid w:val="005011F1"/>
    <w:rsid w:val="00501314"/>
    <w:rsid w:val="005017CF"/>
    <w:rsid w:val="00501865"/>
    <w:rsid w:val="00502566"/>
    <w:rsid w:val="005025DB"/>
    <w:rsid w:val="00502998"/>
    <w:rsid w:val="00502A11"/>
    <w:rsid w:val="00502AC1"/>
    <w:rsid w:val="00502DA5"/>
    <w:rsid w:val="00502E08"/>
    <w:rsid w:val="00502E26"/>
    <w:rsid w:val="005030B2"/>
    <w:rsid w:val="00503708"/>
    <w:rsid w:val="00503BDF"/>
    <w:rsid w:val="00504558"/>
    <w:rsid w:val="005047E2"/>
    <w:rsid w:val="00504855"/>
    <w:rsid w:val="00504A41"/>
    <w:rsid w:val="00504E38"/>
    <w:rsid w:val="005050A9"/>
    <w:rsid w:val="0050512A"/>
    <w:rsid w:val="00505409"/>
    <w:rsid w:val="00505485"/>
    <w:rsid w:val="00505B92"/>
    <w:rsid w:val="00505F0C"/>
    <w:rsid w:val="0050642D"/>
    <w:rsid w:val="00506E9E"/>
    <w:rsid w:val="005071D9"/>
    <w:rsid w:val="00507330"/>
    <w:rsid w:val="00507D2B"/>
    <w:rsid w:val="00510436"/>
    <w:rsid w:val="00510B6B"/>
    <w:rsid w:val="005113D9"/>
    <w:rsid w:val="00511405"/>
    <w:rsid w:val="00511A87"/>
    <w:rsid w:val="00512A18"/>
    <w:rsid w:val="0051322C"/>
    <w:rsid w:val="005133D9"/>
    <w:rsid w:val="00514A4A"/>
    <w:rsid w:val="00514F9D"/>
    <w:rsid w:val="00515579"/>
    <w:rsid w:val="005158E1"/>
    <w:rsid w:val="00515E05"/>
    <w:rsid w:val="00516253"/>
    <w:rsid w:val="005166A7"/>
    <w:rsid w:val="00516E03"/>
    <w:rsid w:val="00516E19"/>
    <w:rsid w:val="00516F9D"/>
    <w:rsid w:val="00517301"/>
    <w:rsid w:val="00517483"/>
    <w:rsid w:val="00517A03"/>
    <w:rsid w:val="005201E3"/>
    <w:rsid w:val="0052021E"/>
    <w:rsid w:val="00520472"/>
    <w:rsid w:val="005204EE"/>
    <w:rsid w:val="005209DB"/>
    <w:rsid w:val="00520BE5"/>
    <w:rsid w:val="00520FE7"/>
    <w:rsid w:val="0052120A"/>
    <w:rsid w:val="00521559"/>
    <w:rsid w:val="005217DF"/>
    <w:rsid w:val="00522204"/>
    <w:rsid w:val="00522317"/>
    <w:rsid w:val="00522C50"/>
    <w:rsid w:val="00522C7D"/>
    <w:rsid w:val="00523734"/>
    <w:rsid w:val="005237C2"/>
    <w:rsid w:val="00523C6D"/>
    <w:rsid w:val="00523F31"/>
    <w:rsid w:val="00524016"/>
    <w:rsid w:val="0052411A"/>
    <w:rsid w:val="0052431E"/>
    <w:rsid w:val="00524683"/>
    <w:rsid w:val="00524B09"/>
    <w:rsid w:val="005259D3"/>
    <w:rsid w:val="00525B12"/>
    <w:rsid w:val="0052626D"/>
    <w:rsid w:val="0052627B"/>
    <w:rsid w:val="00526539"/>
    <w:rsid w:val="0052654D"/>
    <w:rsid w:val="00526F5E"/>
    <w:rsid w:val="005277EC"/>
    <w:rsid w:val="00527926"/>
    <w:rsid w:val="00527A0F"/>
    <w:rsid w:val="00527FE8"/>
    <w:rsid w:val="005300B4"/>
    <w:rsid w:val="00530A61"/>
    <w:rsid w:val="00530CF3"/>
    <w:rsid w:val="00530EE8"/>
    <w:rsid w:val="005311BF"/>
    <w:rsid w:val="005315BD"/>
    <w:rsid w:val="00531D18"/>
    <w:rsid w:val="00531EE6"/>
    <w:rsid w:val="005321F4"/>
    <w:rsid w:val="00532878"/>
    <w:rsid w:val="005328F8"/>
    <w:rsid w:val="00532C49"/>
    <w:rsid w:val="00532EB5"/>
    <w:rsid w:val="00533519"/>
    <w:rsid w:val="005338C9"/>
    <w:rsid w:val="00533ADC"/>
    <w:rsid w:val="00533EDB"/>
    <w:rsid w:val="00534724"/>
    <w:rsid w:val="0053492E"/>
    <w:rsid w:val="00534D1C"/>
    <w:rsid w:val="005358AC"/>
    <w:rsid w:val="00535CD2"/>
    <w:rsid w:val="0053604B"/>
    <w:rsid w:val="005362CC"/>
    <w:rsid w:val="005362E7"/>
    <w:rsid w:val="0053647D"/>
    <w:rsid w:val="005369B8"/>
    <w:rsid w:val="00536DE3"/>
    <w:rsid w:val="00536EE9"/>
    <w:rsid w:val="0053773E"/>
    <w:rsid w:val="00537751"/>
    <w:rsid w:val="0053778A"/>
    <w:rsid w:val="00537C32"/>
    <w:rsid w:val="00540095"/>
    <w:rsid w:val="00540642"/>
    <w:rsid w:val="00540710"/>
    <w:rsid w:val="005407DD"/>
    <w:rsid w:val="00540839"/>
    <w:rsid w:val="005409E0"/>
    <w:rsid w:val="00540EAC"/>
    <w:rsid w:val="005414AF"/>
    <w:rsid w:val="00541606"/>
    <w:rsid w:val="00541894"/>
    <w:rsid w:val="00541CE1"/>
    <w:rsid w:val="00541E5A"/>
    <w:rsid w:val="005434ED"/>
    <w:rsid w:val="0054353A"/>
    <w:rsid w:val="00544646"/>
    <w:rsid w:val="00544F26"/>
    <w:rsid w:val="00545830"/>
    <w:rsid w:val="00545A53"/>
    <w:rsid w:val="00546929"/>
    <w:rsid w:val="0054787D"/>
    <w:rsid w:val="00547FA7"/>
    <w:rsid w:val="00550353"/>
    <w:rsid w:val="00550D14"/>
    <w:rsid w:val="00551D71"/>
    <w:rsid w:val="005522D2"/>
    <w:rsid w:val="0055239D"/>
    <w:rsid w:val="005527D1"/>
    <w:rsid w:val="00552B4D"/>
    <w:rsid w:val="00552CBB"/>
    <w:rsid w:val="00552D74"/>
    <w:rsid w:val="00552EAE"/>
    <w:rsid w:val="005530C2"/>
    <w:rsid w:val="0055412E"/>
    <w:rsid w:val="00554A9C"/>
    <w:rsid w:val="00554EE5"/>
    <w:rsid w:val="00554EF2"/>
    <w:rsid w:val="005551BC"/>
    <w:rsid w:val="005552B1"/>
    <w:rsid w:val="00555592"/>
    <w:rsid w:val="005557A7"/>
    <w:rsid w:val="00555B15"/>
    <w:rsid w:val="00555B41"/>
    <w:rsid w:val="00555D21"/>
    <w:rsid w:val="00555D6B"/>
    <w:rsid w:val="005561C6"/>
    <w:rsid w:val="00556662"/>
    <w:rsid w:val="0055689A"/>
    <w:rsid w:val="00556B26"/>
    <w:rsid w:val="00556E90"/>
    <w:rsid w:val="00560298"/>
    <w:rsid w:val="005605B2"/>
    <w:rsid w:val="00560CB0"/>
    <w:rsid w:val="005610C1"/>
    <w:rsid w:val="00561268"/>
    <w:rsid w:val="0056154D"/>
    <w:rsid w:val="00561B9A"/>
    <w:rsid w:val="00562464"/>
    <w:rsid w:val="005625ED"/>
    <w:rsid w:val="00562D47"/>
    <w:rsid w:val="00562E7D"/>
    <w:rsid w:val="00562FAB"/>
    <w:rsid w:val="00563B70"/>
    <w:rsid w:val="00563F11"/>
    <w:rsid w:val="00563F8A"/>
    <w:rsid w:val="005648FA"/>
    <w:rsid w:val="005649B2"/>
    <w:rsid w:val="005651C0"/>
    <w:rsid w:val="00565C50"/>
    <w:rsid w:val="0056662F"/>
    <w:rsid w:val="005666F8"/>
    <w:rsid w:val="00566A41"/>
    <w:rsid w:val="005675E7"/>
    <w:rsid w:val="00567D4F"/>
    <w:rsid w:val="00567E28"/>
    <w:rsid w:val="00567F56"/>
    <w:rsid w:val="005702C4"/>
    <w:rsid w:val="00570330"/>
    <w:rsid w:val="00570EB1"/>
    <w:rsid w:val="00570EC2"/>
    <w:rsid w:val="00571109"/>
    <w:rsid w:val="005711EB"/>
    <w:rsid w:val="00571518"/>
    <w:rsid w:val="00571D54"/>
    <w:rsid w:val="00572057"/>
    <w:rsid w:val="0057238C"/>
    <w:rsid w:val="005726A6"/>
    <w:rsid w:val="00572BFC"/>
    <w:rsid w:val="005731A7"/>
    <w:rsid w:val="005732BA"/>
    <w:rsid w:val="005734C8"/>
    <w:rsid w:val="005737BD"/>
    <w:rsid w:val="00573DE2"/>
    <w:rsid w:val="0057404B"/>
    <w:rsid w:val="0057415F"/>
    <w:rsid w:val="0057443D"/>
    <w:rsid w:val="005748FF"/>
    <w:rsid w:val="00575722"/>
    <w:rsid w:val="00575835"/>
    <w:rsid w:val="0057593A"/>
    <w:rsid w:val="0057603E"/>
    <w:rsid w:val="005766DB"/>
    <w:rsid w:val="005767C1"/>
    <w:rsid w:val="00576A7E"/>
    <w:rsid w:val="00576BA9"/>
    <w:rsid w:val="00576D6A"/>
    <w:rsid w:val="00576FC9"/>
    <w:rsid w:val="00577343"/>
    <w:rsid w:val="005774DD"/>
    <w:rsid w:val="005775A4"/>
    <w:rsid w:val="0057784D"/>
    <w:rsid w:val="00577997"/>
    <w:rsid w:val="00577B9C"/>
    <w:rsid w:val="00577E97"/>
    <w:rsid w:val="00580A87"/>
    <w:rsid w:val="0058175C"/>
    <w:rsid w:val="00581D8B"/>
    <w:rsid w:val="00582109"/>
    <w:rsid w:val="00582725"/>
    <w:rsid w:val="00582848"/>
    <w:rsid w:val="00582A26"/>
    <w:rsid w:val="00582E37"/>
    <w:rsid w:val="0058354E"/>
    <w:rsid w:val="005838B6"/>
    <w:rsid w:val="00583DE4"/>
    <w:rsid w:val="005847C5"/>
    <w:rsid w:val="00584991"/>
    <w:rsid w:val="00584BD5"/>
    <w:rsid w:val="00584FA9"/>
    <w:rsid w:val="005850CE"/>
    <w:rsid w:val="00585401"/>
    <w:rsid w:val="0058567A"/>
    <w:rsid w:val="00585A04"/>
    <w:rsid w:val="00585B54"/>
    <w:rsid w:val="00585EE1"/>
    <w:rsid w:val="0058705F"/>
    <w:rsid w:val="00590258"/>
    <w:rsid w:val="00590863"/>
    <w:rsid w:val="005910F9"/>
    <w:rsid w:val="005916B5"/>
    <w:rsid w:val="005916EA"/>
    <w:rsid w:val="0059183B"/>
    <w:rsid w:val="0059184A"/>
    <w:rsid w:val="005924F8"/>
    <w:rsid w:val="005926FF"/>
    <w:rsid w:val="00593333"/>
    <w:rsid w:val="005933A9"/>
    <w:rsid w:val="00593561"/>
    <w:rsid w:val="0059372E"/>
    <w:rsid w:val="0059557E"/>
    <w:rsid w:val="00595677"/>
    <w:rsid w:val="00595C5E"/>
    <w:rsid w:val="00595F84"/>
    <w:rsid w:val="0059615E"/>
    <w:rsid w:val="005963C6"/>
    <w:rsid w:val="00596D13"/>
    <w:rsid w:val="00596E94"/>
    <w:rsid w:val="0059771D"/>
    <w:rsid w:val="005A035D"/>
    <w:rsid w:val="005A042A"/>
    <w:rsid w:val="005A0A5F"/>
    <w:rsid w:val="005A0DF8"/>
    <w:rsid w:val="005A0F55"/>
    <w:rsid w:val="005A1495"/>
    <w:rsid w:val="005A16E5"/>
    <w:rsid w:val="005A1B8C"/>
    <w:rsid w:val="005A1DA6"/>
    <w:rsid w:val="005A1ED1"/>
    <w:rsid w:val="005A28D7"/>
    <w:rsid w:val="005A297E"/>
    <w:rsid w:val="005A299D"/>
    <w:rsid w:val="005A30AD"/>
    <w:rsid w:val="005A3368"/>
    <w:rsid w:val="005A475E"/>
    <w:rsid w:val="005A4970"/>
    <w:rsid w:val="005A4A76"/>
    <w:rsid w:val="005A4D62"/>
    <w:rsid w:val="005A4F7E"/>
    <w:rsid w:val="005A6127"/>
    <w:rsid w:val="005A6BBB"/>
    <w:rsid w:val="005A6C90"/>
    <w:rsid w:val="005A6DB1"/>
    <w:rsid w:val="005A6E04"/>
    <w:rsid w:val="005A7148"/>
    <w:rsid w:val="005A74FA"/>
    <w:rsid w:val="005A76BB"/>
    <w:rsid w:val="005A7844"/>
    <w:rsid w:val="005A798D"/>
    <w:rsid w:val="005A7BC2"/>
    <w:rsid w:val="005A7CFC"/>
    <w:rsid w:val="005A7F69"/>
    <w:rsid w:val="005B1EC2"/>
    <w:rsid w:val="005B1F46"/>
    <w:rsid w:val="005B2681"/>
    <w:rsid w:val="005B28C2"/>
    <w:rsid w:val="005B326D"/>
    <w:rsid w:val="005B3954"/>
    <w:rsid w:val="005B3A13"/>
    <w:rsid w:val="005B3CBB"/>
    <w:rsid w:val="005B3FCF"/>
    <w:rsid w:val="005B4224"/>
    <w:rsid w:val="005B435B"/>
    <w:rsid w:val="005B4C02"/>
    <w:rsid w:val="005B56DE"/>
    <w:rsid w:val="005B620D"/>
    <w:rsid w:val="005B632A"/>
    <w:rsid w:val="005B682A"/>
    <w:rsid w:val="005B68BF"/>
    <w:rsid w:val="005B693B"/>
    <w:rsid w:val="005B6D7B"/>
    <w:rsid w:val="005B71E9"/>
    <w:rsid w:val="005B73D8"/>
    <w:rsid w:val="005B7BB4"/>
    <w:rsid w:val="005B7BED"/>
    <w:rsid w:val="005C00EB"/>
    <w:rsid w:val="005C0914"/>
    <w:rsid w:val="005C0927"/>
    <w:rsid w:val="005C1036"/>
    <w:rsid w:val="005C1527"/>
    <w:rsid w:val="005C1EE8"/>
    <w:rsid w:val="005C20E6"/>
    <w:rsid w:val="005C2138"/>
    <w:rsid w:val="005C2758"/>
    <w:rsid w:val="005C2975"/>
    <w:rsid w:val="005C2B75"/>
    <w:rsid w:val="005C2E4B"/>
    <w:rsid w:val="005C3471"/>
    <w:rsid w:val="005C368F"/>
    <w:rsid w:val="005C3807"/>
    <w:rsid w:val="005C3ED4"/>
    <w:rsid w:val="005C4AEF"/>
    <w:rsid w:val="005C5D40"/>
    <w:rsid w:val="005C626F"/>
    <w:rsid w:val="005C6E9D"/>
    <w:rsid w:val="005C7017"/>
    <w:rsid w:val="005C70EF"/>
    <w:rsid w:val="005C7424"/>
    <w:rsid w:val="005C7994"/>
    <w:rsid w:val="005C7AFC"/>
    <w:rsid w:val="005D02BA"/>
    <w:rsid w:val="005D0479"/>
    <w:rsid w:val="005D05A2"/>
    <w:rsid w:val="005D0D01"/>
    <w:rsid w:val="005D159E"/>
    <w:rsid w:val="005D19E9"/>
    <w:rsid w:val="005D1C8F"/>
    <w:rsid w:val="005D2325"/>
    <w:rsid w:val="005D239B"/>
    <w:rsid w:val="005D23AE"/>
    <w:rsid w:val="005D3452"/>
    <w:rsid w:val="005D359F"/>
    <w:rsid w:val="005D396F"/>
    <w:rsid w:val="005D39D3"/>
    <w:rsid w:val="005D39DD"/>
    <w:rsid w:val="005D3F4B"/>
    <w:rsid w:val="005D4AF2"/>
    <w:rsid w:val="005D52AF"/>
    <w:rsid w:val="005D5A33"/>
    <w:rsid w:val="005D5AD4"/>
    <w:rsid w:val="005D5DA4"/>
    <w:rsid w:val="005D6327"/>
    <w:rsid w:val="005D64F8"/>
    <w:rsid w:val="005D6FA3"/>
    <w:rsid w:val="005D704D"/>
    <w:rsid w:val="005D739C"/>
    <w:rsid w:val="005D740D"/>
    <w:rsid w:val="005D7B02"/>
    <w:rsid w:val="005E0296"/>
    <w:rsid w:val="005E03DB"/>
    <w:rsid w:val="005E09E5"/>
    <w:rsid w:val="005E122F"/>
    <w:rsid w:val="005E1552"/>
    <w:rsid w:val="005E1711"/>
    <w:rsid w:val="005E1903"/>
    <w:rsid w:val="005E191E"/>
    <w:rsid w:val="005E1F02"/>
    <w:rsid w:val="005E27AD"/>
    <w:rsid w:val="005E2DC0"/>
    <w:rsid w:val="005E30D6"/>
    <w:rsid w:val="005E30F7"/>
    <w:rsid w:val="005E3709"/>
    <w:rsid w:val="005E4037"/>
    <w:rsid w:val="005E4E05"/>
    <w:rsid w:val="005E4E26"/>
    <w:rsid w:val="005E4E39"/>
    <w:rsid w:val="005E4F72"/>
    <w:rsid w:val="005E538A"/>
    <w:rsid w:val="005E54CA"/>
    <w:rsid w:val="005E566A"/>
    <w:rsid w:val="005E5CE4"/>
    <w:rsid w:val="005E611D"/>
    <w:rsid w:val="005E7C8A"/>
    <w:rsid w:val="005F0128"/>
    <w:rsid w:val="005F01DE"/>
    <w:rsid w:val="005F0415"/>
    <w:rsid w:val="005F04FF"/>
    <w:rsid w:val="005F0841"/>
    <w:rsid w:val="005F0E0C"/>
    <w:rsid w:val="005F1BAD"/>
    <w:rsid w:val="005F1F28"/>
    <w:rsid w:val="005F1FE1"/>
    <w:rsid w:val="005F2100"/>
    <w:rsid w:val="005F25E5"/>
    <w:rsid w:val="005F2E3D"/>
    <w:rsid w:val="005F3155"/>
    <w:rsid w:val="005F35F8"/>
    <w:rsid w:val="005F394D"/>
    <w:rsid w:val="005F3AB8"/>
    <w:rsid w:val="005F3AD5"/>
    <w:rsid w:val="005F3F1F"/>
    <w:rsid w:val="005F3FC2"/>
    <w:rsid w:val="005F4625"/>
    <w:rsid w:val="005F594A"/>
    <w:rsid w:val="005F6329"/>
    <w:rsid w:val="005F63D6"/>
    <w:rsid w:val="005F6DD5"/>
    <w:rsid w:val="005F70A8"/>
    <w:rsid w:val="00600004"/>
    <w:rsid w:val="00601AC8"/>
    <w:rsid w:val="0060225C"/>
    <w:rsid w:val="0060252A"/>
    <w:rsid w:val="0060279F"/>
    <w:rsid w:val="00602824"/>
    <w:rsid w:val="006028DC"/>
    <w:rsid w:val="00602EB9"/>
    <w:rsid w:val="0060387B"/>
    <w:rsid w:val="00603A27"/>
    <w:rsid w:val="00603CB8"/>
    <w:rsid w:val="006041BC"/>
    <w:rsid w:val="00604256"/>
    <w:rsid w:val="006042F3"/>
    <w:rsid w:val="00604318"/>
    <w:rsid w:val="0060436C"/>
    <w:rsid w:val="0060468F"/>
    <w:rsid w:val="006046DF"/>
    <w:rsid w:val="00604710"/>
    <w:rsid w:val="0060554A"/>
    <w:rsid w:val="0060583C"/>
    <w:rsid w:val="00605F75"/>
    <w:rsid w:val="0060627F"/>
    <w:rsid w:val="0060652D"/>
    <w:rsid w:val="00606951"/>
    <w:rsid w:val="00606B94"/>
    <w:rsid w:val="00606DCE"/>
    <w:rsid w:val="00606E3C"/>
    <w:rsid w:val="00606E85"/>
    <w:rsid w:val="00607048"/>
    <w:rsid w:val="006072CB"/>
    <w:rsid w:val="00607414"/>
    <w:rsid w:val="006076D0"/>
    <w:rsid w:val="006079FE"/>
    <w:rsid w:val="00607B5C"/>
    <w:rsid w:val="00607E85"/>
    <w:rsid w:val="00607FA3"/>
    <w:rsid w:val="0061090A"/>
    <w:rsid w:val="00610BF9"/>
    <w:rsid w:val="00610CF0"/>
    <w:rsid w:val="00610D46"/>
    <w:rsid w:val="006115FF"/>
    <w:rsid w:val="00611C96"/>
    <w:rsid w:val="006121FC"/>
    <w:rsid w:val="006122D9"/>
    <w:rsid w:val="00612A52"/>
    <w:rsid w:val="00612F91"/>
    <w:rsid w:val="00613A9A"/>
    <w:rsid w:val="00613DB3"/>
    <w:rsid w:val="00614049"/>
    <w:rsid w:val="00614491"/>
    <w:rsid w:val="006148CD"/>
    <w:rsid w:val="006149CC"/>
    <w:rsid w:val="00614F33"/>
    <w:rsid w:val="0061565B"/>
    <w:rsid w:val="0061573E"/>
    <w:rsid w:val="006157D7"/>
    <w:rsid w:val="00615B5C"/>
    <w:rsid w:val="00615B95"/>
    <w:rsid w:val="006160F9"/>
    <w:rsid w:val="00616476"/>
    <w:rsid w:val="0061677B"/>
    <w:rsid w:val="006167DC"/>
    <w:rsid w:val="00616D6F"/>
    <w:rsid w:val="006202CA"/>
    <w:rsid w:val="00620BD9"/>
    <w:rsid w:val="00620DFC"/>
    <w:rsid w:val="00620E8A"/>
    <w:rsid w:val="00621661"/>
    <w:rsid w:val="00621D35"/>
    <w:rsid w:val="006221BE"/>
    <w:rsid w:val="0062229A"/>
    <w:rsid w:val="00622442"/>
    <w:rsid w:val="0062289D"/>
    <w:rsid w:val="00622C26"/>
    <w:rsid w:val="0062310E"/>
    <w:rsid w:val="00623428"/>
    <w:rsid w:val="0062364D"/>
    <w:rsid w:val="00623749"/>
    <w:rsid w:val="00623920"/>
    <w:rsid w:val="00623A05"/>
    <w:rsid w:val="00623AD4"/>
    <w:rsid w:val="00623B0A"/>
    <w:rsid w:val="006241D3"/>
    <w:rsid w:val="006243B9"/>
    <w:rsid w:val="00624C16"/>
    <w:rsid w:val="00624CE7"/>
    <w:rsid w:val="00625044"/>
    <w:rsid w:val="006253C8"/>
    <w:rsid w:val="00625984"/>
    <w:rsid w:val="0062613C"/>
    <w:rsid w:val="00626B4B"/>
    <w:rsid w:val="00626BD3"/>
    <w:rsid w:val="00626CD5"/>
    <w:rsid w:val="006271B0"/>
    <w:rsid w:val="0062721E"/>
    <w:rsid w:val="006273A2"/>
    <w:rsid w:val="00627667"/>
    <w:rsid w:val="00627744"/>
    <w:rsid w:val="00627844"/>
    <w:rsid w:val="00627A19"/>
    <w:rsid w:val="0063001D"/>
    <w:rsid w:val="0063008A"/>
    <w:rsid w:val="006301CE"/>
    <w:rsid w:val="006310F0"/>
    <w:rsid w:val="00631411"/>
    <w:rsid w:val="006317C2"/>
    <w:rsid w:val="00631C1E"/>
    <w:rsid w:val="00631EFF"/>
    <w:rsid w:val="00632300"/>
    <w:rsid w:val="0063282E"/>
    <w:rsid w:val="00632AB5"/>
    <w:rsid w:val="00632E7A"/>
    <w:rsid w:val="006331D7"/>
    <w:rsid w:val="00633478"/>
    <w:rsid w:val="00633CE4"/>
    <w:rsid w:val="00634354"/>
    <w:rsid w:val="00634A1B"/>
    <w:rsid w:val="00634DAE"/>
    <w:rsid w:val="0063515E"/>
    <w:rsid w:val="00635433"/>
    <w:rsid w:val="006356B7"/>
    <w:rsid w:val="00635827"/>
    <w:rsid w:val="00635F98"/>
    <w:rsid w:val="00636654"/>
    <w:rsid w:val="00636CF3"/>
    <w:rsid w:val="006374BC"/>
    <w:rsid w:val="00637827"/>
    <w:rsid w:val="006405C3"/>
    <w:rsid w:val="00640E25"/>
    <w:rsid w:val="00640E91"/>
    <w:rsid w:val="006410D5"/>
    <w:rsid w:val="00641105"/>
    <w:rsid w:val="0064129B"/>
    <w:rsid w:val="006412D4"/>
    <w:rsid w:val="006412FA"/>
    <w:rsid w:val="006416F1"/>
    <w:rsid w:val="00641ED8"/>
    <w:rsid w:val="006420A2"/>
    <w:rsid w:val="006420B1"/>
    <w:rsid w:val="0064283D"/>
    <w:rsid w:val="00642995"/>
    <w:rsid w:val="00642D5D"/>
    <w:rsid w:val="00642EBE"/>
    <w:rsid w:val="0064353A"/>
    <w:rsid w:val="006435EC"/>
    <w:rsid w:val="0064373D"/>
    <w:rsid w:val="00643852"/>
    <w:rsid w:val="00643C3D"/>
    <w:rsid w:val="006442B3"/>
    <w:rsid w:val="006442C1"/>
    <w:rsid w:val="00644850"/>
    <w:rsid w:val="00644F24"/>
    <w:rsid w:val="00645667"/>
    <w:rsid w:val="0064585F"/>
    <w:rsid w:val="006458B3"/>
    <w:rsid w:val="00645DFF"/>
    <w:rsid w:val="00645F89"/>
    <w:rsid w:val="0064649C"/>
    <w:rsid w:val="00646E85"/>
    <w:rsid w:val="0064775E"/>
    <w:rsid w:val="006477DB"/>
    <w:rsid w:val="00647A65"/>
    <w:rsid w:val="00647CAE"/>
    <w:rsid w:val="00650374"/>
    <w:rsid w:val="006516D2"/>
    <w:rsid w:val="0065178F"/>
    <w:rsid w:val="00651E8F"/>
    <w:rsid w:val="00652149"/>
    <w:rsid w:val="00652DA3"/>
    <w:rsid w:val="00653198"/>
    <w:rsid w:val="0065369B"/>
    <w:rsid w:val="0065391B"/>
    <w:rsid w:val="006539C2"/>
    <w:rsid w:val="00653B6C"/>
    <w:rsid w:val="00653EC7"/>
    <w:rsid w:val="0065486E"/>
    <w:rsid w:val="0065498B"/>
    <w:rsid w:val="0065499A"/>
    <w:rsid w:val="00654B8F"/>
    <w:rsid w:val="00654C9F"/>
    <w:rsid w:val="00654D58"/>
    <w:rsid w:val="0065511C"/>
    <w:rsid w:val="006555DC"/>
    <w:rsid w:val="006556A2"/>
    <w:rsid w:val="00655719"/>
    <w:rsid w:val="00655AC1"/>
    <w:rsid w:val="00655F49"/>
    <w:rsid w:val="00656D39"/>
    <w:rsid w:val="00656E0C"/>
    <w:rsid w:val="0065719A"/>
    <w:rsid w:val="00657537"/>
    <w:rsid w:val="006576FA"/>
    <w:rsid w:val="00657898"/>
    <w:rsid w:val="00657ECA"/>
    <w:rsid w:val="00660176"/>
    <w:rsid w:val="0066098C"/>
    <w:rsid w:val="00660FBE"/>
    <w:rsid w:val="00661085"/>
    <w:rsid w:val="00661887"/>
    <w:rsid w:val="00661A94"/>
    <w:rsid w:val="00661C02"/>
    <w:rsid w:val="00662224"/>
    <w:rsid w:val="00662345"/>
    <w:rsid w:val="006623EF"/>
    <w:rsid w:val="00662C98"/>
    <w:rsid w:val="00662DF0"/>
    <w:rsid w:val="00662F32"/>
    <w:rsid w:val="00663D53"/>
    <w:rsid w:val="00663E95"/>
    <w:rsid w:val="0066405B"/>
    <w:rsid w:val="00664189"/>
    <w:rsid w:val="006643F8"/>
    <w:rsid w:val="00664495"/>
    <w:rsid w:val="006644FC"/>
    <w:rsid w:val="00664660"/>
    <w:rsid w:val="006647CA"/>
    <w:rsid w:val="00664964"/>
    <w:rsid w:val="00664DC9"/>
    <w:rsid w:val="006651AD"/>
    <w:rsid w:val="00665723"/>
    <w:rsid w:val="00665AD3"/>
    <w:rsid w:val="00665DDB"/>
    <w:rsid w:val="00666245"/>
    <w:rsid w:val="006666CF"/>
    <w:rsid w:val="00666A39"/>
    <w:rsid w:val="00666D80"/>
    <w:rsid w:val="006670B9"/>
    <w:rsid w:val="006670F2"/>
    <w:rsid w:val="006671A2"/>
    <w:rsid w:val="0066754F"/>
    <w:rsid w:val="0066776E"/>
    <w:rsid w:val="00667B91"/>
    <w:rsid w:val="00670373"/>
    <w:rsid w:val="006703E5"/>
    <w:rsid w:val="00670CD8"/>
    <w:rsid w:val="00670CEE"/>
    <w:rsid w:val="00670D42"/>
    <w:rsid w:val="00670F3A"/>
    <w:rsid w:val="006712B1"/>
    <w:rsid w:val="0067160F"/>
    <w:rsid w:val="00671DC9"/>
    <w:rsid w:val="006720E7"/>
    <w:rsid w:val="0067242D"/>
    <w:rsid w:val="0067274E"/>
    <w:rsid w:val="00672D06"/>
    <w:rsid w:val="00672FF6"/>
    <w:rsid w:val="006730A9"/>
    <w:rsid w:val="006731C7"/>
    <w:rsid w:val="00673734"/>
    <w:rsid w:val="00674515"/>
    <w:rsid w:val="006748DA"/>
    <w:rsid w:val="00674B68"/>
    <w:rsid w:val="00674FB1"/>
    <w:rsid w:val="0067505D"/>
    <w:rsid w:val="00676210"/>
    <w:rsid w:val="0067622C"/>
    <w:rsid w:val="00676530"/>
    <w:rsid w:val="00676997"/>
    <w:rsid w:val="00676FF8"/>
    <w:rsid w:val="0067792E"/>
    <w:rsid w:val="00677B17"/>
    <w:rsid w:val="00680EFA"/>
    <w:rsid w:val="00680FD5"/>
    <w:rsid w:val="0068105A"/>
    <w:rsid w:val="006812E3"/>
    <w:rsid w:val="00681CDA"/>
    <w:rsid w:val="006823F5"/>
    <w:rsid w:val="006827EA"/>
    <w:rsid w:val="006828C0"/>
    <w:rsid w:val="006828CD"/>
    <w:rsid w:val="00682BC0"/>
    <w:rsid w:val="00682E66"/>
    <w:rsid w:val="0068323D"/>
    <w:rsid w:val="00683612"/>
    <w:rsid w:val="006839F7"/>
    <w:rsid w:val="00683E20"/>
    <w:rsid w:val="00684283"/>
    <w:rsid w:val="00684819"/>
    <w:rsid w:val="00684FBC"/>
    <w:rsid w:val="00685076"/>
    <w:rsid w:val="00685364"/>
    <w:rsid w:val="00685527"/>
    <w:rsid w:val="006857CA"/>
    <w:rsid w:val="00685AF3"/>
    <w:rsid w:val="00685DD4"/>
    <w:rsid w:val="0068612A"/>
    <w:rsid w:val="00686957"/>
    <w:rsid w:val="00687193"/>
    <w:rsid w:val="006874AF"/>
    <w:rsid w:val="006874FC"/>
    <w:rsid w:val="00687913"/>
    <w:rsid w:val="00687FE9"/>
    <w:rsid w:val="006902B8"/>
    <w:rsid w:val="0069035B"/>
    <w:rsid w:val="006905A6"/>
    <w:rsid w:val="0069063E"/>
    <w:rsid w:val="0069082E"/>
    <w:rsid w:val="00690842"/>
    <w:rsid w:val="00690912"/>
    <w:rsid w:val="00690CC5"/>
    <w:rsid w:val="00690D69"/>
    <w:rsid w:val="00691660"/>
    <w:rsid w:val="00691C77"/>
    <w:rsid w:val="00691CAD"/>
    <w:rsid w:val="00691CB8"/>
    <w:rsid w:val="00692005"/>
    <w:rsid w:val="0069224E"/>
    <w:rsid w:val="0069234D"/>
    <w:rsid w:val="00692E20"/>
    <w:rsid w:val="0069406C"/>
    <w:rsid w:val="006940E3"/>
    <w:rsid w:val="006940F5"/>
    <w:rsid w:val="0069474A"/>
    <w:rsid w:val="00694A38"/>
    <w:rsid w:val="00694A73"/>
    <w:rsid w:val="00694A74"/>
    <w:rsid w:val="00694D1D"/>
    <w:rsid w:val="00695941"/>
    <w:rsid w:val="00695BE1"/>
    <w:rsid w:val="00695C84"/>
    <w:rsid w:val="00696772"/>
    <w:rsid w:val="00696DE5"/>
    <w:rsid w:val="006979AC"/>
    <w:rsid w:val="006A047A"/>
    <w:rsid w:val="006A0624"/>
    <w:rsid w:val="006A1687"/>
    <w:rsid w:val="006A18B7"/>
    <w:rsid w:val="006A1BFA"/>
    <w:rsid w:val="006A27A1"/>
    <w:rsid w:val="006A285C"/>
    <w:rsid w:val="006A2A17"/>
    <w:rsid w:val="006A2B69"/>
    <w:rsid w:val="006A2F26"/>
    <w:rsid w:val="006A2F8F"/>
    <w:rsid w:val="006A2FA6"/>
    <w:rsid w:val="006A36E4"/>
    <w:rsid w:val="006A3A23"/>
    <w:rsid w:val="006A3C58"/>
    <w:rsid w:val="006A4A7F"/>
    <w:rsid w:val="006A50EB"/>
    <w:rsid w:val="006A5608"/>
    <w:rsid w:val="006A5670"/>
    <w:rsid w:val="006A592B"/>
    <w:rsid w:val="006A5A0F"/>
    <w:rsid w:val="006A5BC5"/>
    <w:rsid w:val="006A7597"/>
    <w:rsid w:val="006B045E"/>
    <w:rsid w:val="006B0479"/>
    <w:rsid w:val="006B0B37"/>
    <w:rsid w:val="006B0CF6"/>
    <w:rsid w:val="006B0E36"/>
    <w:rsid w:val="006B1440"/>
    <w:rsid w:val="006B1936"/>
    <w:rsid w:val="006B1EBC"/>
    <w:rsid w:val="006B26FC"/>
    <w:rsid w:val="006B2E0F"/>
    <w:rsid w:val="006B3014"/>
    <w:rsid w:val="006B3497"/>
    <w:rsid w:val="006B3F95"/>
    <w:rsid w:val="006B4513"/>
    <w:rsid w:val="006B4C2B"/>
    <w:rsid w:val="006B4E3D"/>
    <w:rsid w:val="006B5300"/>
    <w:rsid w:val="006B5C55"/>
    <w:rsid w:val="006B5C65"/>
    <w:rsid w:val="006B603F"/>
    <w:rsid w:val="006B70A6"/>
    <w:rsid w:val="006B7281"/>
    <w:rsid w:val="006B741E"/>
    <w:rsid w:val="006B7976"/>
    <w:rsid w:val="006B7A77"/>
    <w:rsid w:val="006C075C"/>
    <w:rsid w:val="006C0CD4"/>
    <w:rsid w:val="006C1118"/>
    <w:rsid w:val="006C193B"/>
    <w:rsid w:val="006C1ABD"/>
    <w:rsid w:val="006C1AEE"/>
    <w:rsid w:val="006C2171"/>
    <w:rsid w:val="006C2482"/>
    <w:rsid w:val="006C304E"/>
    <w:rsid w:val="006C308A"/>
    <w:rsid w:val="006C327C"/>
    <w:rsid w:val="006C39D3"/>
    <w:rsid w:val="006C453C"/>
    <w:rsid w:val="006C4617"/>
    <w:rsid w:val="006C470B"/>
    <w:rsid w:val="006C4716"/>
    <w:rsid w:val="006C4770"/>
    <w:rsid w:val="006C48A3"/>
    <w:rsid w:val="006C4B8B"/>
    <w:rsid w:val="006C4DEA"/>
    <w:rsid w:val="006C5586"/>
    <w:rsid w:val="006C5DE9"/>
    <w:rsid w:val="006C6116"/>
    <w:rsid w:val="006C6247"/>
    <w:rsid w:val="006C62FA"/>
    <w:rsid w:val="006D0137"/>
    <w:rsid w:val="006D04D6"/>
    <w:rsid w:val="006D0F22"/>
    <w:rsid w:val="006D15BB"/>
    <w:rsid w:val="006D19CB"/>
    <w:rsid w:val="006D1AC0"/>
    <w:rsid w:val="006D1D39"/>
    <w:rsid w:val="006D1D9F"/>
    <w:rsid w:val="006D2A0B"/>
    <w:rsid w:val="006D2A18"/>
    <w:rsid w:val="006D3676"/>
    <w:rsid w:val="006D41FF"/>
    <w:rsid w:val="006D42C9"/>
    <w:rsid w:val="006D434D"/>
    <w:rsid w:val="006D46AC"/>
    <w:rsid w:val="006D498B"/>
    <w:rsid w:val="006D4CF7"/>
    <w:rsid w:val="006D4DFD"/>
    <w:rsid w:val="006D5134"/>
    <w:rsid w:val="006D5588"/>
    <w:rsid w:val="006D7264"/>
    <w:rsid w:val="006D72E4"/>
    <w:rsid w:val="006D7539"/>
    <w:rsid w:val="006D769F"/>
    <w:rsid w:val="006D79C7"/>
    <w:rsid w:val="006D7B62"/>
    <w:rsid w:val="006E005E"/>
    <w:rsid w:val="006E0103"/>
    <w:rsid w:val="006E041B"/>
    <w:rsid w:val="006E044E"/>
    <w:rsid w:val="006E1284"/>
    <w:rsid w:val="006E1BFE"/>
    <w:rsid w:val="006E1F5C"/>
    <w:rsid w:val="006E2022"/>
    <w:rsid w:val="006E42F1"/>
    <w:rsid w:val="006E48AC"/>
    <w:rsid w:val="006E49ED"/>
    <w:rsid w:val="006E4CFE"/>
    <w:rsid w:val="006E4E24"/>
    <w:rsid w:val="006E537F"/>
    <w:rsid w:val="006E5818"/>
    <w:rsid w:val="006E5903"/>
    <w:rsid w:val="006E5979"/>
    <w:rsid w:val="006E5F76"/>
    <w:rsid w:val="006E5F93"/>
    <w:rsid w:val="006E6F4F"/>
    <w:rsid w:val="006E740D"/>
    <w:rsid w:val="006E7C64"/>
    <w:rsid w:val="006E7EA0"/>
    <w:rsid w:val="006F077E"/>
    <w:rsid w:val="006F0B4D"/>
    <w:rsid w:val="006F1506"/>
    <w:rsid w:val="006F15EA"/>
    <w:rsid w:val="006F17AB"/>
    <w:rsid w:val="006F1863"/>
    <w:rsid w:val="006F1F3D"/>
    <w:rsid w:val="006F22E9"/>
    <w:rsid w:val="006F24C6"/>
    <w:rsid w:val="006F2548"/>
    <w:rsid w:val="006F2D68"/>
    <w:rsid w:val="006F30AF"/>
    <w:rsid w:val="006F314B"/>
    <w:rsid w:val="006F34E6"/>
    <w:rsid w:val="006F3D65"/>
    <w:rsid w:val="006F4157"/>
    <w:rsid w:val="006F45A2"/>
    <w:rsid w:val="006F49A2"/>
    <w:rsid w:val="006F4ABC"/>
    <w:rsid w:val="006F4B5C"/>
    <w:rsid w:val="006F4B61"/>
    <w:rsid w:val="006F4C6E"/>
    <w:rsid w:val="006F5675"/>
    <w:rsid w:val="006F57C3"/>
    <w:rsid w:val="006F580D"/>
    <w:rsid w:val="006F5AA4"/>
    <w:rsid w:val="006F5D13"/>
    <w:rsid w:val="006F5F59"/>
    <w:rsid w:val="006F677B"/>
    <w:rsid w:val="006F6A8A"/>
    <w:rsid w:val="006F6AFF"/>
    <w:rsid w:val="006F6D36"/>
    <w:rsid w:val="006F71B6"/>
    <w:rsid w:val="006F7785"/>
    <w:rsid w:val="007007DB"/>
    <w:rsid w:val="00700954"/>
    <w:rsid w:val="00700AE3"/>
    <w:rsid w:val="0070194F"/>
    <w:rsid w:val="0070195D"/>
    <w:rsid w:val="00701BB7"/>
    <w:rsid w:val="00701DC8"/>
    <w:rsid w:val="00701F98"/>
    <w:rsid w:val="00701FE8"/>
    <w:rsid w:val="007027D6"/>
    <w:rsid w:val="00703080"/>
    <w:rsid w:val="007039B5"/>
    <w:rsid w:val="00704BBD"/>
    <w:rsid w:val="0070515C"/>
    <w:rsid w:val="00705496"/>
    <w:rsid w:val="007055E3"/>
    <w:rsid w:val="00705B9D"/>
    <w:rsid w:val="00705CC9"/>
    <w:rsid w:val="00706084"/>
    <w:rsid w:val="00706407"/>
    <w:rsid w:val="0070662D"/>
    <w:rsid w:val="00707AFB"/>
    <w:rsid w:val="00707D2A"/>
    <w:rsid w:val="00707EE5"/>
    <w:rsid w:val="007102CF"/>
    <w:rsid w:val="007102F7"/>
    <w:rsid w:val="0071061D"/>
    <w:rsid w:val="00711133"/>
    <w:rsid w:val="007114D5"/>
    <w:rsid w:val="007114E4"/>
    <w:rsid w:val="00711DF9"/>
    <w:rsid w:val="007122B9"/>
    <w:rsid w:val="007123D1"/>
    <w:rsid w:val="00712D39"/>
    <w:rsid w:val="00712E86"/>
    <w:rsid w:val="00713353"/>
    <w:rsid w:val="00713816"/>
    <w:rsid w:val="00713EA4"/>
    <w:rsid w:val="00713F51"/>
    <w:rsid w:val="007140BD"/>
    <w:rsid w:val="007142D9"/>
    <w:rsid w:val="007143B0"/>
    <w:rsid w:val="007145F4"/>
    <w:rsid w:val="00714BF8"/>
    <w:rsid w:val="00714D6E"/>
    <w:rsid w:val="0071548F"/>
    <w:rsid w:val="00715970"/>
    <w:rsid w:val="007159FD"/>
    <w:rsid w:val="00715D7D"/>
    <w:rsid w:val="007160B2"/>
    <w:rsid w:val="00716489"/>
    <w:rsid w:val="0071700E"/>
    <w:rsid w:val="00717625"/>
    <w:rsid w:val="00717E99"/>
    <w:rsid w:val="00720454"/>
    <w:rsid w:val="00721193"/>
    <w:rsid w:val="00721335"/>
    <w:rsid w:val="0072160D"/>
    <w:rsid w:val="00721879"/>
    <w:rsid w:val="0072198E"/>
    <w:rsid w:val="00721D82"/>
    <w:rsid w:val="00721E90"/>
    <w:rsid w:val="0072231A"/>
    <w:rsid w:val="007228FB"/>
    <w:rsid w:val="00722B5D"/>
    <w:rsid w:val="00723288"/>
    <w:rsid w:val="007233F8"/>
    <w:rsid w:val="0072349B"/>
    <w:rsid w:val="00723743"/>
    <w:rsid w:val="0072380E"/>
    <w:rsid w:val="007238F9"/>
    <w:rsid w:val="00723E25"/>
    <w:rsid w:val="00723F3A"/>
    <w:rsid w:val="00723F3F"/>
    <w:rsid w:val="00724198"/>
    <w:rsid w:val="007241FE"/>
    <w:rsid w:val="00725053"/>
    <w:rsid w:val="007253F1"/>
    <w:rsid w:val="007259EB"/>
    <w:rsid w:val="00725BEB"/>
    <w:rsid w:val="007260B6"/>
    <w:rsid w:val="00726255"/>
    <w:rsid w:val="007269CB"/>
    <w:rsid w:val="00726ED8"/>
    <w:rsid w:val="0072778B"/>
    <w:rsid w:val="007278CB"/>
    <w:rsid w:val="00727CCF"/>
    <w:rsid w:val="0073018A"/>
    <w:rsid w:val="00730614"/>
    <w:rsid w:val="00730B0B"/>
    <w:rsid w:val="00730E86"/>
    <w:rsid w:val="00731308"/>
    <w:rsid w:val="00731AED"/>
    <w:rsid w:val="00731B25"/>
    <w:rsid w:val="00731E8E"/>
    <w:rsid w:val="00732019"/>
    <w:rsid w:val="0073252A"/>
    <w:rsid w:val="00732826"/>
    <w:rsid w:val="00732AF4"/>
    <w:rsid w:val="00732D8B"/>
    <w:rsid w:val="007333AB"/>
    <w:rsid w:val="0073387B"/>
    <w:rsid w:val="00733C4B"/>
    <w:rsid w:val="00733F13"/>
    <w:rsid w:val="00734023"/>
    <w:rsid w:val="00734546"/>
    <w:rsid w:val="0073471E"/>
    <w:rsid w:val="00734A66"/>
    <w:rsid w:val="0073605C"/>
    <w:rsid w:val="00736486"/>
    <w:rsid w:val="00736878"/>
    <w:rsid w:val="0073688F"/>
    <w:rsid w:val="007373C1"/>
    <w:rsid w:val="0073790E"/>
    <w:rsid w:val="007379D6"/>
    <w:rsid w:val="00737A27"/>
    <w:rsid w:val="00737EA9"/>
    <w:rsid w:val="0074007A"/>
    <w:rsid w:val="00740408"/>
    <w:rsid w:val="00740639"/>
    <w:rsid w:val="00740B9B"/>
    <w:rsid w:val="00740F29"/>
    <w:rsid w:val="00741549"/>
    <w:rsid w:val="0074166F"/>
    <w:rsid w:val="00741F71"/>
    <w:rsid w:val="00742A81"/>
    <w:rsid w:val="00742AD3"/>
    <w:rsid w:val="00742B65"/>
    <w:rsid w:val="007430A7"/>
    <w:rsid w:val="00743929"/>
    <w:rsid w:val="00743F19"/>
    <w:rsid w:val="007449DF"/>
    <w:rsid w:val="00744A4E"/>
    <w:rsid w:val="00744D4A"/>
    <w:rsid w:val="00744EFC"/>
    <w:rsid w:val="00745014"/>
    <w:rsid w:val="0074528F"/>
    <w:rsid w:val="00745849"/>
    <w:rsid w:val="007458E9"/>
    <w:rsid w:val="00745D0C"/>
    <w:rsid w:val="0074617C"/>
    <w:rsid w:val="0074729D"/>
    <w:rsid w:val="00747505"/>
    <w:rsid w:val="00747788"/>
    <w:rsid w:val="00747C93"/>
    <w:rsid w:val="00750597"/>
    <w:rsid w:val="00750873"/>
    <w:rsid w:val="007508FD"/>
    <w:rsid w:val="0075104C"/>
    <w:rsid w:val="007518A2"/>
    <w:rsid w:val="00751BB6"/>
    <w:rsid w:val="007523AD"/>
    <w:rsid w:val="007528A2"/>
    <w:rsid w:val="007528FB"/>
    <w:rsid w:val="00752BC3"/>
    <w:rsid w:val="00752C84"/>
    <w:rsid w:val="007536B2"/>
    <w:rsid w:val="007536CC"/>
    <w:rsid w:val="00753F96"/>
    <w:rsid w:val="00754296"/>
    <w:rsid w:val="00754D70"/>
    <w:rsid w:val="0075654D"/>
    <w:rsid w:val="00756623"/>
    <w:rsid w:val="007566D5"/>
    <w:rsid w:val="0075678B"/>
    <w:rsid w:val="00756953"/>
    <w:rsid w:val="00756DC9"/>
    <w:rsid w:val="007572AD"/>
    <w:rsid w:val="00757E38"/>
    <w:rsid w:val="00760942"/>
    <w:rsid w:val="00761011"/>
    <w:rsid w:val="007611C1"/>
    <w:rsid w:val="007612B0"/>
    <w:rsid w:val="007613D7"/>
    <w:rsid w:val="00761B57"/>
    <w:rsid w:val="0076213F"/>
    <w:rsid w:val="00762887"/>
    <w:rsid w:val="007632E9"/>
    <w:rsid w:val="0076380D"/>
    <w:rsid w:val="00763881"/>
    <w:rsid w:val="007657FA"/>
    <w:rsid w:val="00765886"/>
    <w:rsid w:val="0076590A"/>
    <w:rsid w:val="007659C1"/>
    <w:rsid w:val="00765C2C"/>
    <w:rsid w:val="00765DE7"/>
    <w:rsid w:val="00766847"/>
    <w:rsid w:val="00766D44"/>
    <w:rsid w:val="00766DE9"/>
    <w:rsid w:val="00767036"/>
    <w:rsid w:val="0076778B"/>
    <w:rsid w:val="00767A7D"/>
    <w:rsid w:val="00767CAA"/>
    <w:rsid w:val="00767E2E"/>
    <w:rsid w:val="00767F93"/>
    <w:rsid w:val="007700BD"/>
    <w:rsid w:val="007709C7"/>
    <w:rsid w:val="00770A41"/>
    <w:rsid w:val="00770B70"/>
    <w:rsid w:val="007711A0"/>
    <w:rsid w:val="00771511"/>
    <w:rsid w:val="00771CFC"/>
    <w:rsid w:val="007728F6"/>
    <w:rsid w:val="00772942"/>
    <w:rsid w:val="00773593"/>
    <w:rsid w:val="0077383D"/>
    <w:rsid w:val="00773C5E"/>
    <w:rsid w:val="00773EF9"/>
    <w:rsid w:val="00773F1D"/>
    <w:rsid w:val="007742E3"/>
    <w:rsid w:val="00775336"/>
    <w:rsid w:val="00776320"/>
    <w:rsid w:val="007763A0"/>
    <w:rsid w:val="007767EA"/>
    <w:rsid w:val="00776896"/>
    <w:rsid w:val="00776C8E"/>
    <w:rsid w:val="00776D99"/>
    <w:rsid w:val="00776E8B"/>
    <w:rsid w:val="00777815"/>
    <w:rsid w:val="007778CE"/>
    <w:rsid w:val="007800DB"/>
    <w:rsid w:val="00780627"/>
    <w:rsid w:val="0078087A"/>
    <w:rsid w:val="00780F54"/>
    <w:rsid w:val="0078105C"/>
    <w:rsid w:val="00781B4E"/>
    <w:rsid w:val="00781F24"/>
    <w:rsid w:val="00782362"/>
    <w:rsid w:val="00782506"/>
    <w:rsid w:val="00782A0E"/>
    <w:rsid w:val="00782B36"/>
    <w:rsid w:val="0078367D"/>
    <w:rsid w:val="007836D4"/>
    <w:rsid w:val="00783AD1"/>
    <w:rsid w:val="00783CD2"/>
    <w:rsid w:val="007844DD"/>
    <w:rsid w:val="00784A10"/>
    <w:rsid w:val="00784AE3"/>
    <w:rsid w:val="00784D1B"/>
    <w:rsid w:val="00784E8A"/>
    <w:rsid w:val="00784EA1"/>
    <w:rsid w:val="007852B8"/>
    <w:rsid w:val="00785D0C"/>
    <w:rsid w:val="0078660C"/>
    <w:rsid w:val="007866B8"/>
    <w:rsid w:val="00786829"/>
    <w:rsid w:val="00786CA3"/>
    <w:rsid w:val="00786EEA"/>
    <w:rsid w:val="00787469"/>
    <w:rsid w:val="0078785E"/>
    <w:rsid w:val="00787AFC"/>
    <w:rsid w:val="00787B56"/>
    <w:rsid w:val="00787D7E"/>
    <w:rsid w:val="00787F74"/>
    <w:rsid w:val="00790E6F"/>
    <w:rsid w:val="00791145"/>
    <w:rsid w:val="00791484"/>
    <w:rsid w:val="007916D9"/>
    <w:rsid w:val="0079176A"/>
    <w:rsid w:val="00791881"/>
    <w:rsid w:val="00791DAF"/>
    <w:rsid w:val="00792430"/>
    <w:rsid w:val="007926D3"/>
    <w:rsid w:val="007928EE"/>
    <w:rsid w:val="00792BCA"/>
    <w:rsid w:val="00792DE8"/>
    <w:rsid w:val="00792FCB"/>
    <w:rsid w:val="00793616"/>
    <w:rsid w:val="00793B0B"/>
    <w:rsid w:val="00793CF8"/>
    <w:rsid w:val="00794252"/>
    <w:rsid w:val="00794726"/>
    <w:rsid w:val="0079475A"/>
    <w:rsid w:val="0079497D"/>
    <w:rsid w:val="00794DFD"/>
    <w:rsid w:val="007953B8"/>
    <w:rsid w:val="007956BF"/>
    <w:rsid w:val="00795789"/>
    <w:rsid w:val="00795890"/>
    <w:rsid w:val="00795F2E"/>
    <w:rsid w:val="0079609C"/>
    <w:rsid w:val="0079676C"/>
    <w:rsid w:val="00796AED"/>
    <w:rsid w:val="00796CDB"/>
    <w:rsid w:val="00797056"/>
    <w:rsid w:val="007970F4"/>
    <w:rsid w:val="00797664"/>
    <w:rsid w:val="007A01FD"/>
    <w:rsid w:val="007A02AF"/>
    <w:rsid w:val="007A036B"/>
    <w:rsid w:val="007A03E6"/>
    <w:rsid w:val="007A0C47"/>
    <w:rsid w:val="007A0D0B"/>
    <w:rsid w:val="007A1913"/>
    <w:rsid w:val="007A2303"/>
    <w:rsid w:val="007A262A"/>
    <w:rsid w:val="007A331A"/>
    <w:rsid w:val="007A342F"/>
    <w:rsid w:val="007A3D41"/>
    <w:rsid w:val="007A5331"/>
    <w:rsid w:val="007A53B1"/>
    <w:rsid w:val="007A540E"/>
    <w:rsid w:val="007A5591"/>
    <w:rsid w:val="007A55FB"/>
    <w:rsid w:val="007A5E54"/>
    <w:rsid w:val="007A6265"/>
    <w:rsid w:val="007A645E"/>
    <w:rsid w:val="007A6AD3"/>
    <w:rsid w:val="007A72AE"/>
    <w:rsid w:val="007A72B4"/>
    <w:rsid w:val="007A7808"/>
    <w:rsid w:val="007A7DF3"/>
    <w:rsid w:val="007A7F84"/>
    <w:rsid w:val="007B01C4"/>
    <w:rsid w:val="007B0250"/>
    <w:rsid w:val="007B09DD"/>
    <w:rsid w:val="007B0CFB"/>
    <w:rsid w:val="007B0E1E"/>
    <w:rsid w:val="007B0F4C"/>
    <w:rsid w:val="007B12A6"/>
    <w:rsid w:val="007B13C9"/>
    <w:rsid w:val="007B19E1"/>
    <w:rsid w:val="007B226F"/>
    <w:rsid w:val="007B2EF0"/>
    <w:rsid w:val="007B2F8C"/>
    <w:rsid w:val="007B33C6"/>
    <w:rsid w:val="007B37E0"/>
    <w:rsid w:val="007B3C20"/>
    <w:rsid w:val="007B4186"/>
    <w:rsid w:val="007B42E8"/>
    <w:rsid w:val="007B442F"/>
    <w:rsid w:val="007B452D"/>
    <w:rsid w:val="007B4B3C"/>
    <w:rsid w:val="007B4F00"/>
    <w:rsid w:val="007B552B"/>
    <w:rsid w:val="007B5B6A"/>
    <w:rsid w:val="007B604B"/>
    <w:rsid w:val="007B624E"/>
    <w:rsid w:val="007B63AF"/>
    <w:rsid w:val="007B658C"/>
    <w:rsid w:val="007B688D"/>
    <w:rsid w:val="007B7242"/>
    <w:rsid w:val="007B7D99"/>
    <w:rsid w:val="007C08A2"/>
    <w:rsid w:val="007C0B38"/>
    <w:rsid w:val="007C0C1D"/>
    <w:rsid w:val="007C1022"/>
    <w:rsid w:val="007C19A6"/>
    <w:rsid w:val="007C1D41"/>
    <w:rsid w:val="007C2840"/>
    <w:rsid w:val="007C2A7E"/>
    <w:rsid w:val="007C2AF3"/>
    <w:rsid w:val="007C2DF5"/>
    <w:rsid w:val="007C326A"/>
    <w:rsid w:val="007C32FE"/>
    <w:rsid w:val="007C340D"/>
    <w:rsid w:val="007C34F1"/>
    <w:rsid w:val="007C37FF"/>
    <w:rsid w:val="007C39FD"/>
    <w:rsid w:val="007C3A73"/>
    <w:rsid w:val="007C3C7B"/>
    <w:rsid w:val="007C5061"/>
    <w:rsid w:val="007C546A"/>
    <w:rsid w:val="007C5584"/>
    <w:rsid w:val="007C55AC"/>
    <w:rsid w:val="007C58FA"/>
    <w:rsid w:val="007C5C76"/>
    <w:rsid w:val="007C5DB8"/>
    <w:rsid w:val="007C5FF6"/>
    <w:rsid w:val="007C65CA"/>
    <w:rsid w:val="007C6940"/>
    <w:rsid w:val="007C6F79"/>
    <w:rsid w:val="007C7165"/>
    <w:rsid w:val="007D0581"/>
    <w:rsid w:val="007D06CA"/>
    <w:rsid w:val="007D0876"/>
    <w:rsid w:val="007D0A68"/>
    <w:rsid w:val="007D0F4B"/>
    <w:rsid w:val="007D120D"/>
    <w:rsid w:val="007D1502"/>
    <w:rsid w:val="007D1713"/>
    <w:rsid w:val="007D1756"/>
    <w:rsid w:val="007D1789"/>
    <w:rsid w:val="007D21EF"/>
    <w:rsid w:val="007D248B"/>
    <w:rsid w:val="007D28F5"/>
    <w:rsid w:val="007D2F4B"/>
    <w:rsid w:val="007D321C"/>
    <w:rsid w:val="007D328B"/>
    <w:rsid w:val="007D34EB"/>
    <w:rsid w:val="007D34F5"/>
    <w:rsid w:val="007D3669"/>
    <w:rsid w:val="007D3926"/>
    <w:rsid w:val="007D3997"/>
    <w:rsid w:val="007D3E23"/>
    <w:rsid w:val="007D437B"/>
    <w:rsid w:val="007D474C"/>
    <w:rsid w:val="007D4A69"/>
    <w:rsid w:val="007D4DF5"/>
    <w:rsid w:val="007D4ECA"/>
    <w:rsid w:val="007D5462"/>
    <w:rsid w:val="007D5732"/>
    <w:rsid w:val="007D575B"/>
    <w:rsid w:val="007D6765"/>
    <w:rsid w:val="007D676E"/>
    <w:rsid w:val="007D6835"/>
    <w:rsid w:val="007D6CB7"/>
    <w:rsid w:val="007D6F8A"/>
    <w:rsid w:val="007D7442"/>
    <w:rsid w:val="007D7C2D"/>
    <w:rsid w:val="007D7CF3"/>
    <w:rsid w:val="007D7DDD"/>
    <w:rsid w:val="007D7E0D"/>
    <w:rsid w:val="007D7FAE"/>
    <w:rsid w:val="007E03B4"/>
    <w:rsid w:val="007E09D9"/>
    <w:rsid w:val="007E1949"/>
    <w:rsid w:val="007E19FA"/>
    <w:rsid w:val="007E1DB4"/>
    <w:rsid w:val="007E1E0F"/>
    <w:rsid w:val="007E22FB"/>
    <w:rsid w:val="007E23B7"/>
    <w:rsid w:val="007E24F0"/>
    <w:rsid w:val="007E364F"/>
    <w:rsid w:val="007E3D6A"/>
    <w:rsid w:val="007E4119"/>
    <w:rsid w:val="007E4918"/>
    <w:rsid w:val="007E4ADE"/>
    <w:rsid w:val="007E5D39"/>
    <w:rsid w:val="007E6560"/>
    <w:rsid w:val="007E6BED"/>
    <w:rsid w:val="007E6E81"/>
    <w:rsid w:val="007E72DF"/>
    <w:rsid w:val="007E76D9"/>
    <w:rsid w:val="007E780C"/>
    <w:rsid w:val="007E7D17"/>
    <w:rsid w:val="007E7FA9"/>
    <w:rsid w:val="007E7FFA"/>
    <w:rsid w:val="007F1288"/>
    <w:rsid w:val="007F1381"/>
    <w:rsid w:val="007F1640"/>
    <w:rsid w:val="007F1740"/>
    <w:rsid w:val="007F1878"/>
    <w:rsid w:val="007F21D4"/>
    <w:rsid w:val="007F239F"/>
    <w:rsid w:val="007F24A2"/>
    <w:rsid w:val="007F2FD6"/>
    <w:rsid w:val="007F30B2"/>
    <w:rsid w:val="007F36BE"/>
    <w:rsid w:val="007F3A5F"/>
    <w:rsid w:val="007F4240"/>
    <w:rsid w:val="007F4741"/>
    <w:rsid w:val="007F4E8E"/>
    <w:rsid w:val="007F4F2E"/>
    <w:rsid w:val="007F53AC"/>
    <w:rsid w:val="007F5426"/>
    <w:rsid w:val="007F547F"/>
    <w:rsid w:val="007F5A38"/>
    <w:rsid w:val="007F5C55"/>
    <w:rsid w:val="007F6577"/>
    <w:rsid w:val="007F6975"/>
    <w:rsid w:val="007F6C38"/>
    <w:rsid w:val="007F795A"/>
    <w:rsid w:val="007F79EC"/>
    <w:rsid w:val="007F7C2D"/>
    <w:rsid w:val="00800382"/>
    <w:rsid w:val="008004B2"/>
    <w:rsid w:val="008004F8"/>
    <w:rsid w:val="00800944"/>
    <w:rsid w:val="00800A69"/>
    <w:rsid w:val="00800EB6"/>
    <w:rsid w:val="0080119B"/>
    <w:rsid w:val="00801238"/>
    <w:rsid w:val="008019A2"/>
    <w:rsid w:val="00801E52"/>
    <w:rsid w:val="00802338"/>
    <w:rsid w:val="0080273A"/>
    <w:rsid w:val="00802A05"/>
    <w:rsid w:val="00802CB2"/>
    <w:rsid w:val="00802D1B"/>
    <w:rsid w:val="00802EB0"/>
    <w:rsid w:val="008031FD"/>
    <w:rsid w:val="0080338A"/>
    <w:rsid w:val="00803740"/>
    <w:rsid w:val="00803B5C"/>
    <w:rsid w:val="00803FC5"/>
    <w:rsid w:val="00804435"/>
    <w:rsid w:val="00804959"/>
    <w:rsid w:val="00804C74"/>
    <w:rsid w:val="00805105"/>
    <w:rsid w:val="008051E8"/>
    <w:rsid w:val="00806196"/>
    <w:rsid w:val="0080626F"/>
    <w:rsid w:val="00806799"/>
    <w:rsid w:val="0080686E"/>
    <w:rsid w:val="00806C4B"/>
    <w:rsid w:val="008079A5"/>
    <w:rsid w:val="00807C62"/>
    <w:rsid w:val="008102BD"/>
    <w:rsid w:val="0081100C"/>
    <w:rsid w:val="0081133A"/>
    <w:rsid w:val="0081145D"/>
    <w:rsid w:val="0081193D"/>
    <w:rsid w:val="00812773"/>
    <w:rsid w:val="00813204"/>
    <w:rsid w:val="0081374A"/>
    <w:rsid w:val="00813A7E"/>
    <w:rsid w:val="00815364"/>
    <w:rsid w:val="00815ACB"/>
    <w:rsid w:val="00815B8E"/>
    <w:rsid w:val="00815BC1"/>
    <w:rsid w:val="00815CD7"/>
    <w:rsid w:val="00815EFC"/>
    <w:rsid w:val="0081603A"/>
    <w:rsid w:val="00816717"/>
    <w:rsid w:val="008167FE"/>
    <w:rsid w:val="008168EF"/>
    <w:rsid w:val="00817805"/>
    <w:rsid w:val="008204EC"/>
    <w:rsid w:val="008205B1"/>
    <w:rsid w:val="00821ABC"/>
    <w:rsid w:val="00821E5E"/>
    <w:rsid w:val="00821E62"/>
    <w:rsid w:val="008221B8"/>
    <w:rsid w:val="0082231F"/>
    <w:rsid w:val="008226A2"/>
    <w:rsid w:val="00822FB5"/>
    <w:rsid w:val="008230AB"/>
    <w:rsid w:val="0082344F"/>
    <w:rsid w:val="00823C66"/>
    <w:rsid w:val="008241D1"/>
    <w:rsid w:val="00824301"/>
    <w:rsid w:val="00824538"/>
    <w:rsid w:val="008246FD"/>
    <w:rsid w:val="00824F6E"/>
    <w:rsid w:val="0082589B"/>
    <w:rsid w:val="00825AC5"/>
    <w:rsid w:val="00825BD6"/>
    <w:rsid w:val="00825D61"/>
    <w:rsid w:val="00826186"/>
    <w:rsid w:val="008269EB"/>
    <w:rsid w:val="00826AB5"/>
    <w:rsid w:val="008271B7"/>
    <w:rsid w:val="00827276"/>
    <w:rsid w:val="0082749C"/>
    <w:rsid w:val="0082752F"/>
    <w:rsid w:val="0082779D"/>
    <w:rsid w:val="008277A8"/>
    <w:rsid w:val="00827A22"/>
    <w:rsid w:val="00827A7F"/>
    <w:rsid w:val="0083020C"/>
    <w:rsid w:val="00830231"/>
    <w:rsid w:val="008304F7"/>
    <w:rsid w:val="00831592"/>
    <w:rsid w:val="00831A50"/>
    <w:rsid w:val="00831A99"/>
    <w:rsid w:val="00831B7F"/>
    <w:rsid w:val="00831CB4"/>
    <w:rsid w:val="00832418"/>
    <w:rsid w:val="008326DC"/>
    <w:rsid w:val="0083279B"/>
    <w:rsid w:val="00832CB5"/>
    <w:rsid w:val="00832E11"/>
    <w:rsid w:val="0083308C"/>
    <w:rsid w:val="0083342F"/>
    <w:rsid w:val="008336C1"/>
    <w:rsid w:val="008339A5"/>
    <w:rsid w:val="0083411B"/>
    <w:rsid w:val="00834BC7"/>
    <w:rsid w:val="00834C00"/>
    <w:rsid w:val="00834E9F"/>
    <w:rsid w:val="008365F8"/>
    <w:rsid w:val="00836927"/>
    <w:rsid w:val="008371EE"/>
    <w:rsid w:val="008377BD"/>
    <w:rsid w:val="00837F4B"/>
    <w:rsid w:val="00837FA3"/>
    <w:rsid w:val="008410DC"/>
    <w:rsid w:val="008410EF"/>
    <w:rsid w:val="0084139A"/>
    <w:rsid w:val="008417D4"/>
    <w:rsid w:val="00841D4F"/>
    <w:rsid w:val="00841E13"/>
    <w:rsid w:val="00842AAB"/>
    <w:rsid w:val="00842C8F"/>
    <w:rsid w:val="00842F90"/>
    <w:rsid w:val="008431A6"/>
    <w:rsid w:val="00843459"/>
    <w:rsid w:val="008434EA"/>
    <w:rsid w:val="008438A8"/>
    <w:rsid w:val="00843A7C"/>
    <w:rsid w:val="00843D63"/>
    <w:rsid w:val="00843DF0"/>
    <w:rsid w:val="00843F0D"/>
    <w:rsid w:val="00843FE1"/>
    <w:rsid w:val="00844005"/>
    <w:rsid w:val="0084441F"/>
    <w:rsid w:val="0084458A"/>
    <w:rsid w:val="00844AAD"/>
    <w:rsid w:val="00844C23"/>
    <w:rsid w:val="008450E1"/>
    <w:rsid w:val="008450FE"/>
    <w:rsid w:val="0084566A"/>
    <w:rsid w:val="008457A3"/>
    <w:rsid w:val="0084587D"/>
    <w:rsid w:val="00845AF8"/>
    <w:rsid w:val="008460AD"/>
    <w:rsid w:val="00846250"/>
    <w:rsid w:val="008463F4"/>
    <w:rsid w:val="0084680A"/>
    <w:rsid w:val="00846834"/>
    <w:rsid w:val="0084685C"/>
    <w:rsid w:val="00847121"/>
    <w:rsid w:val="008471F4"/>
    <w:rsid w:val="008473DC"/>
    <w:rsid w:val="00847427"/>
    <w:rsid w:val="00847696"/>
    <w:rsid w:val="0084791E"/>
    <w:rsid w:val="008479CF"/>
    <w:rsid w:val="00847A94"/>
    <w:rsid w:val="00847BBC"/>
    <w:rsid w:val="008500B9"/>
    <w:rsid w:val="00850238"/>
    <w:rsid w:val="008521D6"/>
    <w:rsid w:val="008521EE"/>
    <w:rsid w:val="00852779"/>
    <w:rsid w:val="0085321B"/>
    <w:rsid w:val="00853AF1"/>
    <w:rsid w:val="00853EBF"/>
    <w:rsid w:val="0085502E"/>
    <w:rsid w:val="00855222"/>
    <w:rsid w:val="008556B0"/>
    <w:rsid w:val="00855951"/>
    <w:rsid w:val="00855CF6"/>
    <w:rsid w:val="0085638D"/>
    <w:rsid w:val="008565E8"/>
    <w:rsid w:val="008566C2"/>
    <w:rsid w:val="00856E18"/>
    <w:rsid w:val="00857915"/>
    <w:rsid w:val="00857E50"/>
    <w:rsid w:val="008605E6"/>
    <w:rsid w:val="008606F0"/>
    <w:rsid w:val="00860CEB"/>
    <w:rsid w:val="00860FA8"/>
    <w:rsid w:val="00861036"/>
    <w:rsid w:val="00861167"/>
    <w:rsid w:val="00861351"/>
    <w:rsid w:val="00861366"/>
    <w:rsid w:val="00861C16"/>
    <w:rsid w:val="00862BF6"/>
    <w:rsid w:val="00863BA5"/>
    <w:rsid w:val="00863FBD"/>
    <w:rsid w:val="00864AB3"/>
    <w:rsid w:val="00864AF4"/>
    <w:rsid w:val="00864DCE"/>
    <w:rsid w:val="00864DFB"/>
    <w:rsid w:val="008650D7"/>
    <w:rsid w:val="008651E0"/>
    <w:rsid w:val="00865A72"/>
    <w:rsid w:val="00865A9C"/>
    <w:rsid w:val="00866763"/>
    <w:rsid w:val="008667E0"/>
    <w:rsid w:val="00866B22"/>
    <w:rsid w:val="00866B5D"/>
    <w:rsid w:val="0086709B"/>
    <w:rsid w:val="00867466"/>
    <w:rsid w:val="00867C80"/>
    <w:rsid w:val="008704ED"/>
    <w:rsid w:val="0087057B"/>
    <w:rsid w:val="00870A54"/>
    <w:rsid w:val="00870C67"/>
    <w:rsid w:val="00870F71"/>
    <w:rsid w:val="00871400"/>
    <w:rsid w:val="008714B6"/>
    <w:rsid w:val="00871555"/>
    <w:rsid w:val="008716B8"/>
    <w:rsid w:val="00871E70"/>
    <w:rsid w:val="008722C0"/>
    <w:rsid w:val="008727A0"/>
    <w:rsid w:val="0087309E"/>
    <w:rsid w:val="008732A8"/>
    <w:rsid w:val="00873AB4"/>
    <w:rsid w:val="00873BDE"/>
    <w:rsid w:val="00873E40"/>
    <w:rsid w:val="00873ED8"/>
    <w:rsid w:val="00874055"/>
    <w:rsid w:val="00874BD5"/>
    <w:rsid w:val="0087520E"/>
    <w:rsid w:val="00875314"/>
    <w:rsid w:val="00876056"/>
    <w:rsid w:val="0087627E"/>
    <w:rsid w:val="008764AF"/>
    <w:rsid w:val="00876544"/>
    <w:rsid w:val="008765D6"/>
    <w:rsid w:val="00877251"/>
    <w:rsid w:val="0087752E"/>
    <w:rsid w:val="008778E4"/>
    <w:rsid w:val="00877C20"/>
    <w:rsid w:val="00877E5F"/>
    <w:rsid w:val="00880C86"/>
    <w:rsid w:val="00880E06"/>
    <w:rsid w:val="00881556"/>
    <w:rsid w:val="008815A0"/>
    <w:rsid w:val="0088194B"/>
    <w:rsid w:val="008819D7"/>
    <w:rsid w:val="00881F5A"/>
    <w:rsid w:val="008820A2"/>
    <w:rsid w:val="00882394"/>
    <w:rsid w:val="00882556"/>
    <w:rsid w:val="00883080"/>
    <w:rsid w:val="008831D9"/>
    <w:rsid w:val="00883865"/>
    <w:rsid w:val="008838B0"/>
    <w:rsid w:val="00883985"/>
    <w:rsid w:val="00883BAB"/>
    <w:rsid w:val="00883BF5"/>
    <w:rsid w:val="008840B2"/>
    <w:rsid w:val="00884339"/>
    <w:rsid w:val="0088438B"/>
    <w:rsid w:val="00884743"/>
    <w:rsid w:val="008849A0"/>
    <w:rsid w:val="00884A9A"/>
    <w:rsid w:val="00884B1A"/>
    <w:rsid w:val="00884CE4"/>
    <w:rsid w:val="0088516F"/>
    <w:rsid w:val="008856B2"/>
    <w:rsid w:val="008857FF"/>
    <w:rsid w:val="00885BF8"/>
    <w:rsid w:val="00886027"/>
    <w:rsid w:val="00886C08"/>
    <w:rsid w:val="00886D98"/>
    <w:rsid w:val="00886DE2"/>
    <w:rsid w:val="00886E17"/>
    <w:rsid w:val="00887638"/>
    <w:rsid w:val="00887B87"/>
    <w:rsid w:val="008902E7"/>
    <w:rsid w:val="008910E4"/>
    <w:rsid w:val="00891428"/>
    <w:rsid w:val="00891DAF"/>
    <w:rsid w:val="008933CB"/>
    <w:rsid w:val="00894090"/>
    <w:rsid w:val="008942BD"/>
    <w:rsid w:val="00894686"/>
    <w:rsid w:val="00894D80"/>
    <w:rsid w:val="00894F87"/>
    <w:rsid w:val="00895650"/>
    <w:rsid w:val="008957BD"/>
    <w:rsid w:val="00895928"/>
    <w:rsid w:val="00895ABB"/>
    <w:rsid w:val="00895AD7"/>
    <w:rsid w:val="00896698"/>
    <w:rsid w:val="00896CE9"/>
    <w:rsid w:val="00897494"/>
    <w:rsid w:val="00897AA3"/>
    <w:rsid w:val="00897AD0"/>
    <w:rsid w:val="00897BC8"/>
    <w:rsid w:val="008A054B"/>
    <w:rsid w:val="008A0589"/>
    <w:rsid w:val="008A0AC9"/>
    <w:rsid w:val="008A0EE1"/>
    <w:rsid w:val="008A106E"/>
    <w:rsid w:val="008A144A"/>
    <w:rsid w:val="008A152D"/>
    <w:rsid w:val="008A1D7C"/>
    <w:rsid w:val="008A2144"/>
    <w:rsid w:val="008A236F"/>
    <w:rsid w:val="008A277F"/>
    <w:rsid w:val="008A2CC5"/>
    <w:rsid w:val="008A38BC"/>
    <w:rsid w:val="008A3ABD"/>
    <w:rsid w:val="008A4568"/>
    <w:rsid w:val="008A4891"/>
    <w:rsid w:val="008A502C"/>
    <w:rsid w:val="008A52E8"/>
    <w:rsid w:val="008A55C6"/>
    <w:rsid w:val="008A5E1B"/>
    <w:rsid w:val="008A639C"/>
    <w:rsid w:val="008A64E4"/>
    <w:rsid w:val="008A66C1"/>
    <w:rsid w:val="008A6AE8"/>
    <w:rsid w:val="008A6C3D"/>
    <w:rsid w:val="008A6C6A"/>
    <w:rsid w:val="008A748E"/>
    <w:rsid w:val="008A75DC"/>
    <w:rsid w:val="008A7D9D"/>
    <w:rsid w:val="008B0498"/>
    <w:rsid w:val="008B1052"/>
    <w:rsid w:val="008B12C7"/>
    <w:rsid w:val="008B1FC3"/>
    <w:rsid w:val="008B2903"/>
    <w:rsid w:val="008B2B12"/>
    <w:rsid w:val="008B3673"/>
    <w:rsid w:val="008B387F"/>
    <w:rsid w:val="008B3995"/>
    <w:rsid w:val="008B3ACE"/>
    <w:rsid w:val="008B41DE"/>
    <w:rsid w:val="008B49D8"/>
    <w:rsid w:val="008B4D54"/>
    <w:rsid w:val="008B4E01"/>
    <w:rsid w:val="008B5394"/>
    <w:rsid w:val="008B54F0"/>
    <w:rsid w:val="008B58A2"/>
    <w:rsid w:val="008B65A9"/>
    <w:rsid w:val="008B6A00"/>
    <w:rsid w:val="008B6E48"/>
    <w:rsid w:val="008B6F39"/>
    <w:rsid w:val="008B7051"/>
    <w:rsid w:val="008B72B3"/>
    <w:rsid w:val="008B75E4"/>
    <w:rsid w:val="008B7953"/>
    <w:rsid w:val="008B7E03"/>
    <w:rsid w:val="008B7EB7"/>
    <w:rsid w:val="008C0916"/>
    <w:rsid w:val="008C0CCC"/>
    <w:rsid w:val="008C0FBE"/>
    <w:rsid w:val="008C1508"/>
    <w:rsid w:val="008C1A23"/>
    <w:rsid w:val="008C2093"/>
    <w:rsid w:val="008C20C6"/>
    <w:rsid w:val="008C2391"/>
    <w:rsid w:val="008C2847"/>
    <w:rsid w:val="008C3003"/>
    <w:rsid w:val="008C3D1B"/>
    <w:rsid w:val="008C5079"/>
    <w:rsid w:val="008C5566"/>
    <w:rsid w:val="008C56C9"/>
    <w:rsid w:val="008C5A99"/>
    <w:rsid w:val="008C6061"/>
    <w:rsid w:val="008C6AD0"/>
    <w:rsid w:val="008C71A6"/>
    <w:rsid w:val="008C7A40"/>
    <w:rsid w:val="008D0389"/>
    <w:rsid w:val="008D054D"/>
    <w:rsid w:val="008D0A1C"/>
    <w:rsid w:val="008D0A31"/>
    <w:rsid w:val="008D0C07"/>
    <w:rsid w:val="008D107B"/>
    <w:rsid w:val="008D15BB"/>
    <w:rsid w:val="008D1654"/>
    <w:rsid w:val="008D1793"/>
    <w:rsid w:val="008D1B48"/>
    <w:rsid w:val="008D2761"/>
    <w:rsid w:val="008D2C6C"/>
    <w:rsid w:val="008D2E73"/>
    <w:rsid w:val="008D3267"/>
    <w:rsid w:val="008D34D8"/>
    <w:rsid w:val="008D41F6"/>
    <w:rsid w:val="008D44F8"/>
    <w:rsid w:val="008D4639"/>
    <w:rsid w:val="008D47CC"/>
    <w:rsid w:val="008D519E"/>
    <w:rsid w:val="008D5852"/>
    <w:rsid w:val="008D66A9"/>
    <w:rsid w:val="008D6A68"/>
    <w:rsid w:val="008D6AA7"/>
    <w:rsid w:val="008D6AF4"/>
    <w:rsid w:val="008D707D"/>
    <w:rsid w:val="008D75AB"/>
    <w:rsid w:val="008D7AF7"/>
    <w:rsid w:val="008D7F66"/>
    <w:rsid w:val="008E0249"/>
    <w:rsid w:val="008E056C"/>
    <w:rsid w:val="008E0901"/>
    <w:rsid w:val="008E0B3B"/>
    <w:rsid w:val="008E1475"/>
    <w:rsid w:val="008E162C"/>
    <w:rsid w:val="008E17E7"/>
    <w:rsid w:val="008E19C0"/>
    <w:rsid w:val="008E1CC5"/>
    <w:rsid w:val="008E1FA5"/>
    <w:rsid w:val="008E20D3"/>
    <w:rsid w:val="008E2153"/>
    <w:rsid w:val="008E2520"/>
    <w:rsid w:val="008E26A6"/>
    <w:rsid w:val="008E2F31"/>
    <w:rsid w:val="008E38C1"/>
    <w:rsid w:val="008E3DAE"/>
    <w:rsid w:val="008E3E63"/>
    <w:rsid w:val="008E42C9"/>
    <w:rsid w:val="008E4570"/>
    <w:rsid w:val="008E479A"/>
    <w:rsid w:val="008E4A9E"/>
    <w:rsid w:val="008E4B1A"/>
    <w:rsid w:val="008E4D01"/>
    <w:rsid w:val="008E4D31"/>
    <w:rsid w:val="008E4FAD"/>
    <w:rsid w:val="008E52FE"/>
    <w:rsid w:val="008E5522"/>
    <w:rsid w:val="008E5650"/>
    <w:rsid w:val="008E56E8"/>
    <w:rsid w:val="008E586A"/>
    <w:rsid w:val="008E5B85"/>
    <w:rsid w:val="008E5ED1"/>
    <w:rsid w:val="008E692E"/>
    <w:rsid w:val="008E6B93"/>
    <w:rsid w:val="008E719A"/>
    <w:rsid w:val="008E7657"/>
    <w:rsid w:val="008E7697"/>
    <w:rsid w:val="008E7797"/>
    <w:rsid w:val="008E77F2"/>
    <w:rsid w:val="008E7BE1"/>
    <w:rsid w:val="008E7E98"/>
    <w:rsid w:val="008F048A"/>
    <w:rsid w:val="008F04A2"/>
    <w:rsid w:val="008F0685"/>
    <w:rsid w:val="008F1158"/>
    <w:rsid w:val="008F1552"/>
    <w:rsid w:val="008F1C83"/>
    <w:rsid w:val="008F1CC4"/>
    <w:rsid w:val="008F1DD0"/>
    <w:rsid w:val="008F1E2B"/>
    <w:rsid w:val="008F1FC3"/>
    <w:rsid w:val="008F28AC"/>
    <w:rsid w:val="008F31D3"/>
    <w:rsid w:val="008F35CB"/>
    <w:rsid w:val="008F3656"/>
    <w:rsid w:val="008F3A1A"/>
    <w:rsid w:val="008F3B38"/>
    <w:rsid w:val="008F3D7C"/>
    <w:rsid w:val="008F3EB2"/>
    <w:rsid w:val="008F41E8"/>
    <w:rsid w:val="008F4489"/>
    <w:rsid w:val="008F4911"/>
    <w:rsid w:val="008F49AD"/>
    <w:rsid w:val="008F55A7"/>
    <w:rsid w:val="008F5728"/>
    <w:rsid w:val="008F5DAB"/>
    <w:rsid w:val="008F6106"/>
    <w:rsid w:val="008F668F"/>
    <w:rsid w:val="008F6F02"/>
    <w:rsid w:val="008F73A5"/>
    <w:rsid w:val="008F73A9"/>
    <w:rsid w:val="008F74F7"/>
    <w:rsid w:val="008F792A"/>
    <w:rsid w:val="008F7A28"/>
    <w:rsid w:val="008F7EA7"/>
    <w:rsid w:val="008F7ECB"/>
    <w:rsid w:val="009005F4"/>
    <w:rsid w:val="00900A14"/>
    <w:rsid w:val="00900A61"/>
    <w:rsid w:val="00901BFB"/>
    <w:rsid w:val="00901D84"/>
    <w:rsid w:val="009022D5"/>
    <w:rsid w:val="0090272F"/>
    <w:rsid w:val="00902C7A"/>
    <w:rsid w:val="0090304D"/>
    <w:rsid w:val="009030DC"/>
    <w:rsid w:val="0090319E"/>
    <w:rsid w:val="0090328F"/>
    <w:rsid w:val="00903ECF"/>
    <w:rsid w:val="00903EE8"/>
    <w:rsid w:val="009040DD"/>
    <w:rsid w:val="009045B0"/>
    <w:rsid w:val="00904AEC"/>
    <w:rsid w:val="00904EA7"/>
    <w:rsid w:val="00904FFA"/>
    <w:rsid w:val="00905189"/>
    <w:rsid w:val="009055C9"/>
    <w:rsid w:val="009058EA"/>
    <w:rsid w:val="00905BAB"/>
    <w:rsid w:val="00905E61"/>
    <w:rsid w:val="00905E78"/>
    <w:rsid w:val="009066B8"/>
    <w:rsid w:val="00906951"/>
    <w:rsid w:val="00906EC7"/>
    <w:rsid w:val="00907010"/>
    <w:rsid w:val="009070AB"/>
    <w:rsid w:val="009072EC"/>
    <w:rsid w:val="0090745C"/>
    <w:rsid w:val="0090750B"/>
    <w:rsid w:val="00907D3D"/>
    <w:rsid w:val="00907D4D"/>
    <w:rsid w:val="0091012E"/>
    <w:rsid w:val="00910700"/>
    <w:rsid w:val="00910738"/>
    <w:rsid w:val="00910860"/>
    <w:rsid w:val="009111A1"/>
    <w:rsid w:val="009111B7"/>
    <w:rsid w:val="00911567"/>
    <w:rsid w:val="009115D1"/>
    <w:rsid w:val="0091181D"/>
    <w:rsid w:val="009120AA"/>
    <w:rsid w:val="009121B9"/>
    <w:rsid w:val="00912393"/>
    <w:rsid w:val="00912853"/>
    <w:rsid w:val="00912882"/>
    <w:rsid w:val="00912A16"/>
    <w:rsid w:val="00912E50"/>
    <w:rsid w:val="00912EEE"/>
    <w:rsid w:val="00912FD9"/>
    <w:rsid w:val="00913536"/>
    <w:rsid w:val="00914549"/>
    <w:rsid w:val="00914BDC"/>
    <w:rsid w:val="00914CAC"/>
    <w:rsid w:val="00914CDE"/>
    <w:rsid w:val="00914D24"/>
    <w:rsid w:val="00914D62"/>
    <w:rsid w:val="009150B1"/>
    <w:rsid w:val="009150F9"/>
    <w:rsid w:val="009155AD"/>
    <w:rsid w:val="0091585D"/>
    <w:rsid w:val="00915F2C"/>
    <w:rsid w:val="00915FEC"/>
    <w:rsid w:val="0091686B"/>
    <w:rsid w:val="0091698C"/>
    <w:rsid w:val="00916A8E"/>
    <w:rsid w:val="00916C1B"/>
    <w:rsid w:val="009176F8"/>
    <w:rsid w:val="0092039A"/>
    <w:rsid w:val="0092073D"/>
    <w:rsid w:val="00920E6B"/>
    <w:rsid w:val="009210CA"/>
    <w:rsid w:val="009212D8"/>
    <w:rsid w:val="0092151F"/>
    <w:rsid w:val="00921BBE"/>
    <w:rsid w:val="00921FAD"/>
    <w:rsid w:val="00922636"/>
    <w:rsid w:val="0092291F"/>
    <w:rsid w:val="00922E18"/>
    <w:rsid w:val="00922E97"/>
    <w:rsid w:val="00922EF2"/>
    <w:rsid w:val="0092335E"/>
    <w:rsid w:val="0092362B"/>
    <w:rsid w:val="00923719"/>
    <w:rsid w:val="009240B0"/>
    <w:rsid w:val="0092442C"/>
    <w:rsid w:val="00924DD6"/>
    <w:rsid w:val="00924EBD"/>
    <w:rsid w:val="00925110"/>
    <w:rsid w:val="00925790"/>
    <w:rsid w:val="00925B66"/>
    <w:rsid w:val="00925E74"/>
    <w:rsid w:val="00926238"/>
    <w:rsid w:val="0092635F"/>
    <w:rsid w:val="009263FA"/>
    <w:rsid w:val="00926463"/>
    <w:rsid w:val="009265B8"/>
    <w:rsid w:val="00926A22"/>
    <w:rsid w:val="00926E96"/>
    <w:rsid w:val="009274B6"/>
    <w:rsid w:val="009276C6"/>
    <w:rsid w:val="009278A7"/>
    <w:rsid w:val="00927935"/>
    <w:rsid w:val="00927A7A"/>
    <w:rsid w:val="00927BB0"/>
    <w:rsid w:val="009301B4"/>
    <w:rsid w:val="00930810"/>
    <w:rsid w:val="00930C57"/>
    <w:rsid w:val="00930DF1"/>
    <w:rsid w:val="00930EB0"/>
    <w:rsid w:val="00930F36"/>
    <w:rsid w:val="00930FB0"/>
    <w:rsid w:val="00930FD8"/>
    <w:rsid w:val="0093139E"/>
    <w:rsid w:val="009314C8"/>
    <w:rsid w:val="00931B03"/>
    <w:rsid w:val="00931BBF"/>
    <w:rsid w:val="00931C7E"/>
    <w:rsid w:val="00932E1A"/>
    <w:rsid w:val="00933519"/>
    <w:rsid w:val="00933547"/>
    <w:rsid w:val="009336EE"/>
    <w:rsid w:val="00933AE1"/>
    <w:rsid w:val="00933C79"/>
    <w:rsid w:val="00933CD3"/>
    <w:rsid w:val="00933F9C"/>
    <w:rsid w:val="00933FB4"/>
    <w:rsid w:val="00934317"/>
    <w:rsid w:val="0093469C"/>
    <w:rsid w:val="009348EB"/>
    <w:rsid w:val="00934999"/>
    <w:rsid w:val="0093514C"/>
    <w:rsid w:val="0093583F"/>
    <w:rsid w:val="00935C73"/>
    <w:rsid w:val="009364D9"/>
    <w:rsid w:val="009367B2"/>
    <w:rsid w:val="00936A35"/>
    <w:rsid w:val="00936B9A"/>
    <w:rsid w:val="009371BC"/>
    <w:rsid w:val="00937CA9"/>
    <w:rsid w:val="00940142"/>
    <w:rsid w:val="0094059B"/>
    <w:rsid w:val="00940BB7"/>
    <w:rsid w:val="00940F9E"/>
    <w:rsid w:val="00941264"/>
    <w:rsid w:val="00941440"/>
    <w:rsid w:val="00941B4E"/>
    <w:rsid w:val="00941BE7"/>
    <w:rsid w:val="0094218F"/>
    <w:rsid w:val="00942277"/>
    <w:rsid w:val="00942657"/>
    <w:rsid w:val="00942CA2"/>
    <w:rsid w:val="00942CF9"/>
    <w:rsid w:val="00942F83"/>
    <w:rsid w:val="00942FDA"/>
    <w:rsid w:val="00943646"/>
    <w:rsid w:val="00944F8F"/>
    <w:rsid w:val="00945468"/>
    <w:rsid w:val="0094562A"/>
    <w:rsid w:val="00945BB2"/>
    <w:rsid w:val="00945EF7"/>
    <w:rsid w:val="00946532"/>
    <w:rsid w:val="009469D0"/>
    <w:rsid w:val="00946D0D"/>
    <w:rsid w:val="009472D1"/>
    <w:rsid w:val="009475BF"/>
    <w:rsid w:val="00947D80"/>
    <w:rsid w:val="00950027"/>
    <w:rsid w:val="00950BFD"/>
    <w:rsid w:val="00950D45"/>
    <w:rsid w:val="00951065"/>
    <w:rsid w:val="009512D4"/>
    <w:rsid w:val="0095134E"/>
    <w:rsid w:val="0095156E"/>
    <w:rsid w:val="0095172B"/>
    <w:rsid w:val="00951C03"/>
    <w:rsid w:val="009524DB"/>
    <w:rsid w:val="0095299D"/>
    <w:rsid w:val="00952BB6"/>
    <w:rsid w:val="00952C50"/>
    <w:rsid w:val="00952FCE"/>
    <w:rsid w:val="009531E4"/>
    <w:rsid w:val="00953753"/>
    <w:rsid w:val="00954095"/>
    <w:rsid w:val="00954106"/>
    <w:rsid w:val="0095494C"/>
    <w:rsid w:val="00954DB0"/>
    <w:rsid w:val="00954E27"/>
    <w:rsid w:val="00954E5D"/>
    <w:rsid w:val="00954F76"/>
    <w:rsid w:val="0095564E"/>
    <w:rsid w:val="0095575B"/>
    <w:rsid w:val="00955B2B"/>
    <w:rsid w:val="00955C6B"/>
    <w:rsid w:val="00956064"/>
    <w:rsid w:val="009561AE"/>
    <w:rsid w:val="00956AFA"/>
    <w:rsid w:val="00956E0B"/>
    <w:rsid w:val="00957572"/>
    <w:rsid w:val="0096024D"/>
    <w:rsid w:val="00960260"/>
    <w:rsid w:val="009604C5"/>
    <w:rsid w:val="009606E6"/>
    <w:rsid w:val="009607C3"/>
    <w:rsid w:val="00960AB0"/>
    <w:rsid w:val="00960E87"/>
    <w:rsid w:val="009612BE"/>
    <w:rsid w:val="0096206A"/>
    <w:rsid w:val="009622FA"/>
    <w:rsid w:val="009625AA"/>
    <w:rsid w:val="00962664"/>
    <w:rsid w:val="009627B8"/>
    <w:rsid w:val="0096328B"/>
    <w:rsid w:val="00963438"/>
    <w:rsid w:val="009637D7"/>
    <w:rsid w:val="00963B39"/>
    <w:rsid w:val="00964022"/>
    <w:rsid w:val="0096405C"/>
    <w:rsid w:val="00964120"/>
    <w:rsid w:val="009647D8"/>
    <w:rsid w:val="0096499B"/>
    <w:rsid w:val="00964D0C"/>
    <w:rsid w:val="00965087"/>
    <w:rsid w:val="00965272"/>
    <w:rsid w:val="00965741"/>
    <w:rsid w:val="009657A6"/>
    <w:rsid w:val="00965849"/>
    <w:rsid w:val="00965CA0"/>
    <w:rsid w:val="0096628F"/>
    <w:rsid w:val="00966A4B"/>
    <w:rsid w:val="0096755F"/>
    <w:rsid w:val="0096762C"/>
    <w:rsid w:val="00967729"/>
    <w:rsid w:val="00967C94"/>
    <w:rsid w:val="009702DA"/>
    <w:rsid w:val="00970312"/>
    <w:rsid w:val="009704E0"/>
    <w:rsid w:val="00970BAA"/>
    <w:rsid w:val="0097157B"/>
    <w:rsid w:val="00971582"/>
    <w:rsid w:val="00971CB0"/>
    <w:rsid w:val="00971D36"/>
    <w:rsid w:val="00971DFE"/>
    <w:rsid w:val="00971ED0"/>
    <w:rsid w:val="00972AD6"/>
    <w:rsid w:val="00972CAE"/>
    <w:rsid w:val="0097337B"/>
    <w:rsid w:val="0097341A"/>
    <w:rsid w:val="0097390A"/>
    <w:rsid w:val="00973C31"/>
    <w:rsid w:val="00973F00"/>
    <w:rsid w:val="0097441D"/>
    <w:rsid w:val="00974681"/>
    <w:rsid w:val="009749C1"/>
    <w:rsid w:val="00974A43"/>
    <w:rsid w:val="00974DF3"/>
    <w:rsid w:val="00974F51"/>
    <w:rsid w:val="009753D6"/>
    <w:rsid w:val="00976072"/>
    <w:rsid w:val="009763F2"/>
    <w:rsid w:val="00976418"/>
    <w:rsid w:val="00976BFE"/>
    <w:rsid w:val="00976E9E"/>
    <w:rsid w:val="009772F6"/>
    <w:rsid w:val="00977362"/>
    <w:rsid w:val="009773EA"/>
    <w:rsid w:val="0097753D"/>
    <w:rsid w:val="00981137"/>
    <w:rsid w:val="0098153E"/>
    <w:rsid w:val="00981B15"/>
    <w:rsid w:val="00981B27"/>
    <w:rsid w:val="00981C9C"/>
    <w:rsid w:val="0098237A"/>
    <w:rsid w:val="00982FAD"/>
    <w:rsid w:val="009835F0"/>
    <w:rsid w:val="0098397D"/>
    <w:rsid w:val="00984C56"/>
    <w:rsid w:val="00984ECB"/>
    <w:rsid w:val="00985478"/>
    <w:rsid w:val="00985911"/>
    <w:rsid w:val="0098639F"/>
    <w:rsid w:val="0098733D"/>
    <w:rsid w:val="00987373"/>
    <w:rsid w:val="00990D47"/>
    <w:rsid w:val="009911B0"/>
    <w:rsid w:val="009913B5"/>
    <w:rsid w:val="00991973"/>
    <w:rsid w:val="009919F5"/>
    <w:rsid w:val="00992136"/>
    <w:rsid w:val="009921A9"/>
    <w:rsid w:val="00993010"/>
    <w:rsid w:val="0099331F"/>
    <w:rsid w:val="009939B7"/>
    <w:rsid w:val="00993DFA"/>
    <w:rsid w:val="009940BF"/>
    <w:rsid w:val="00994634"/>
    <w:rsid w:val="009947BA"/>
    <w:rsid w:val="0099497D"/>
    <w:rsid w:val="00994A86"/>
    <w:rsid w:val="00994C75"/>
    <w:rsid w:val="00994CA0"/>
    <w:rsid w:val="0099556E"/>
    <w:rsid w:val="009957A9"/>
    <w:rsid w:val="00995876"/>
    <w:rsid w:val="00996091"/>
    <w:rsid w:val="0099619C"/>
    <w:rsid w:val="009964BC"/>
    <w:rsid w:val="00996B9C"/>
    <w:rsid w:val="00996F13"/>
    <w:rsid w:val="00997660"/>
    <w:rsid w:val="009A0868"/>
    <w:rsid w:val="009A1C0C"/>
    <w:rsid w:val="009A1C8F"/>
    <w:rsid w:val="009A20E3"/>
    <w:rsid w:val="009A318B"/>
    <w:rsid w:val="009A3A13"/>
    <w:rsid w:val="009A423C"/>
    <w:rsid w:val="009A4435"/>
    <w:rsid w:val="009A4AD7"/>
    <w:rsid w:val="009A4DEB"/>
    <w:rsid w:val="009A4F26"/>
    <w:rsid w:val="009A4FB0"/>
    <w:rsid w:val="009A5DFA"/>
    <w:rsid w:val="009A6A69"/>
    <w:rsid w:val="009A6DCC"/>
    <w:rsid w:val="009A709C"/>
    <w:rsid w:val="009A7559"/>
    <w:rsid w:val="009A7719"/>
    <w:rsid w:val="009A7A94"/>
    <w:rsid w:val="009A7C03"/>
    <w:rsid w:val="009B0F7C"/>
    <w:rsid w:val="009B1483"/>
    <w:rsid w:val="009B172E"/>
    <w:rsid w:val="009B1AFA"/>
    <w:rsid w:val="009B1F49"/>
    <w:rsid w:val="009B287A"/>
    <w:rsid w:val="009B31A8"/>
    <w:rsid w:val="009B42DF"/>
    <w:rsid w:val="009B46EC"/>
    <w:rsid w:val="009B5144"/>
    <w:rsid w:val="009B52CB"/>
    <w:rsid w:val="009B5367"/>
    <w:rsid w:val="009B5C49"/>
    <w:rsid w:val="009B6008"/>
    <w:rsid w:val="009B6058"/>
    <w:rsid w:val="009B6147"/>
    <w:rsid w:val="009B646F"/>
    <w:rsid w:val="009B651B"/>
    <w:rsid w:val="009B6A73"/>
    <w:rsid w:val="009B6F23"/>
    <w:rsid w:val="009B70D6"/>
    <w:rsid w:val="009B758F"/>
    <w:rsid w:val="009B7720"/>
    <w:rsid w:val="009B77BE"/>
    <w:rsid w:val="009B7F15"/>
    <w:rsid w:val="009C0072"/>
    <w:rsid w:val="009C0185"/>
    <w:rsid w:val="009C0615"/>
    <w:rsid w:val="009C0884"/>
    <w:rsid w:val="009C0BFE"/>
    <w:rsid w:val="009C1298"/>
    <w:rsid w:val="009C1628"/>
    <w:rsid w:val="009C1EC7"/>
    <w:rsid w:val="009C1F2D"/>
    <w:rsid w:val="009C23D8"/>
    <w:rsid w:val="009C2AAE"/>
    <w:rsid w:val="009C39B8"/>
    <w:rsid w:val="009C4E24"/>
    <w:rsid w:val="009C51E3"/>
    <w:rsid w:val="009C56FD"/>
    <w:rsid w:val="009C5831"/>
    <w:rsid w:val="009C6BAF"/>
    <w:rsid w:val="009C6D42"/>
    <w:rsid w:val="009C6D67"/>
    <w:rsid w:val="009C7C88"/>
    <w:rsid w:val="009C7D2D"/>
    <w:rsid w:val="009C7F3E"/>
    <w:rsid w:val="009D0221"/>
    <w:rsid w:val="009D07A1"/>
    <w:rsid w:val="009D0984"/>
    <w:rsid w:val="009D0C62"/>
    <w:rsid w:val="009D0E30"/>
    <w:rsid w:val="009D13AA"/>
    <w:rsid w:val="009D1485"/>
    <w:rsid w:val="009D14C1"/>
    <w:rsid w:val="009D18F5"/>
    <w:rsid w:val="009D1E6B"/>
    <w:rsid w:val="009D1F68"/>
    <w:rsid w:val="009D1F98"/>
    <w:rsid w:val="009D231B"/>
    <w:rsid w:val="009D2372"/>
    <w:rsid w:val="009D29E7"/>
    <w:rsid w:val="009D2FC7"/>
    <w:rsid w:val="009D3B66"/>
    <w:rsid w:val="009D3FA3"/>
    <w:rsid w:val="009D42B7"/>
    <w:rsid w:val="009D455B"/>
    <w:rsid w:val="009D4EAC"/>
    <w:rsid w:val="009D4FE3"/>
    <w:rsid w:val="009D53D6"/>
    <w:rsid w:val="009D5616"/>
    <w:rsid w:val="009D5C69"/>
    <w:rsid w:val="009D5E87"/>
    <w:rsid w:val="009D679C"/>
    <w:rsid w:val="009D6DFE"/>
    <w:rsid w:val="009D708B"/>
    <w:rsid w:val="009D7427"/>
    <w:rsid w:val="009D7663"/>
    <w:rsid w:val="009D7E4D"/>
    <w:rsid w:val="009E00B8"/>
    <w:rsid w:val="009E0529"/>
    <w:rsid w:val="009E0CC5"/>
    <w:rsid w:val="009E0EC9"/>
    <w:rsid w:val="009E1CE6"/>
    <w:rsid w:val="009E1DEE"/>
    <w:rsid w:val="009E1E20"/>
    <w:rsid w:val="009E229C"/>
    <w:rsid w:val="009E25BD"/>
    <w:rsid w:val="009E2CAC"/>
    <w:rsid w:val="009E2DAA"/>
    <w:rsid w:val="009E2E55"/>
    <w:rsid w:val="009E319A"/>
    <w:rsid w:val="009E36DF"/>
    <w:rsid w:val="009E3B85"/>
    <w:rsid w:val="009E4430"/>
    <w:rsid w:val="009E44CB"/>
    <w:rsid w:val="009E456E"/>
    <w:rsid w:val="009E4EB3"/>
    <w:rsid w:val="009E4F5F"/>
    <w:rsid w:val="009E5216"/>
    <w:rsid w:val="009E52D2"/>
    <w:rsid w:val="009E59C3"/>
    <w:rsid w:val="009E5DC5"/>
    <w:rsid w:val="009E5DEC"/>
    <w:rsid w:val="009E5EE3"/>
    <w:rsid w:val="009E60D4"/>
    <w:rsid w:val="009E6268"/>
    <w:rsid w:val="009E6AC7"/>
    <w:rsid w:val="009E778B"/>
    <w:rsid w:val="009E7B6E"/>
    <w:rsid w:val="009E7CAF"/>
    <w:rsid w:val="009E7DA3"/>
    <w:rsid w:val="009F0452"/>
    <w:rsid w:val="009F0CD5"/>
    <w:rsid w:val="009F0CD7"/>
    <w:rsid w:val="009F1192"/>
    <w:rsid w:val="009F1671"/>
    <w:rsid w:val="009F1D38"/>
    <w:rsid w:val="009F222C"/>
    <w:rsid w:val="009F28EA"/>
    <w:rsid w:val="009F3124"/>
    <w:rsid w:val="009F33A1"/>
    <w:rsid w:val="009F351B"/>
    <w:rsid w:val="009F355B"/>
    <w:rsid w:val="009F48D5"/>
    <w:rsid w:val="009F49C1"/>
    <w:rsid w:val="009F4B5F"/>
    <w:rsid w:val="009F4EBB"/>
    <w:rsid w:val="009F505D"/>
    <w:rsid w:val="009F5076"/>
    <w:rsid w:val="009F526E"/>
    <w:rsid w:val="009F5787"/>
    <w:rsid w:val="009F5BA3"/>
    <w:rsid w:val="009F6710"/>
    <w:rsid w:val="009F6E67"/>
    <w:rsid w:val="009F7536"/>
    <w:rsid w:val="009F75D4"/>
    <w:rsid w:val="009F7A68"/>
    <w:rsid w:val="00A00004"/>
    <w:rsid w:val="00A001DB"/>
    <w:rsid w:val="00A00229"/>
    <w:rsid w:val="00A00483"/>
    <w:rsid w:val="00A00704"/>
    <w:rsid w:val="00A0195A"/>
    <w:rsid w:val="00A01B10"/>
    <w:rsid w:val="00A01D09"/>
    <w:rsid w:val="00A020E1"/>
    <w:rsid w:val="00A0229D"/>
    <w:rsid w:val="00A0241F"/>
    <w:rsid w:val="00A0245D"/>
    <w:rsid w:val="00A024AE"/>
    <w:rsid w:val="00A024C5"/>
    <w:rsid w:val="00A02F4D"/>
    <w:rsid w:val="00A03B05"/>
    <w:rsid w:val="00A03E07"/>
    <w:rsid w:val="00A041AC"/>
    <w:rsid w:val="00A045CE"/>
    <w:rsid w:val="00A049E2"/>
    <w:rsid w:val="00A05008"/>
    <w:rsid w:val="00A05213"/>
    <w:rsid w:val="00A0530B"/>
    <w:rsid w:val="00A058A0"/>
    <w:rsid w:val="00A059E1"/>
    <w:rsid w:val="00A06081"/>
    <w:rsid w:val="00A060B3"/>
    <w:rsid w:val="00A069F4"/>
    <w:rsid w:val="00A06D7B"/>
    <w:rsid w:val="00A07177"/>
    <w:rsid w:val="00A07B24"/>
    <w:rsid w:val="00A07C5A"/>
    <w:rsid w:val="00A07CF2"/>
    <w:rsid w:val="00A1033A"/>
    <w:rsid w:val="00A108C6"/>
    <w:rsid w:val="00A10D0F"/>
    <w:rsid w:val="00A1154F"/>
    <w:rsid w:val="00A123F1"/>
    <w:rsid w:val="00A1260C"/>
    <w:rsid w:val="00A1279A"/>
    <w:rsid w:val="00A12B8E"/>
    <w:rsid w:val="00A132FA"/>
    <w:rsid w:val="00A134D7"/>
    <w:rsid w:val="00A13547"/>
    <w:rsid w:val="00A137C9"/>
    <w:rsid w:val="00A13849"/>
    <w:rsid w:val="00A13B68"/>
    <w:rsid w:val="00A149CC"/>
    <w:rsid w:val="00A14AC9"/>
    <w:rsid w:val="00A14CC9"/>
    <w:rsid w:val="00A14F3A"/>
    <w:rsid w:val="00A14FA0"/>
    <w:rsid w:val="00A153A1"/>
    <w:rsid w:val="00A16910"/>
    <w:rsid w:val="00A169E8"/>
    <w:rsid w:val="00A179BB"/>
    <w:rsid w:val="00A17BF2"/>
    <w:rsid w:val="00A20267"/>
    <w:rsid w:val="00A20718"/>
    <w:rsid w:val="00A20C39"/>
    <w:rsid w:val="00A21053"/>
    <w:rsid w:val="00A21505"/>
    <w:rsid w:val="00A21F69"/>
    <w:rsid w:val="00A225D3"/>
    <w:rsid w:val="00A2260B"/>
    <w:rsid w:val="00A226A2"/>
    <w:rsid w:val="00A22882"/>
    <w:rsid w:val="00A22C57"/>
    <w:rsid w:val="00A22D16"/>
    <w:rsid w:val="00A23283"/>
    <w:rsid w:val="00A24106"/>
    <w:rsid w:val="00A24187"/>
    <w:rsid w:val="00A24298"/>
    <w:rsid w:val="00A24427"/>
    <w:rsid w:val="00A24B83"/>
    <w:rsid w:val="00A24DC0"/>
    <w:rsid w:val="00A25009"/>
    <w:rsid w:val="00A250F8"/>
    <w:rsid w:val="00A2539F"/>
    <w:rsid w:val="00A25516"/>
    <w:rsid w:val="00A2566B"/>
    <w:rsid w:val="00A25C42"/>
    <w:rsid w:val="00A2608E"/>
    <w:rsid w:val="00A27433"/>
    <w:rsid w:val="00A27947"/>
    <w:rsid w:val="00A27B02"/>
    <w:rsid w:val="00A300B7"/>
    <w:rsid w:val="00A3129B"/>
    <w:rsid w:val="00A3145B"/>
    <w:rsid w:val="00A321C9"/>
    <w:rsid w:val="00A32BD2"/>
    <w:rsid w:val="00A32F9D"/>
    <w:rsid w:val="00A33272"/>
    <w:rsid w:val="00A332BD"/>
    <w:rsid w:val="00A33541"/>
    <w:rsid w:val="00A3396A"/>
    <w:rsid w:val="00A34210"/>
    <w:rsid w:val="00A34289"/>
    <w:rsid w:val="00A34640"/>
    <w:rsid w:val="00A35479"/>
    <w:rsid w:val="00A35D8F"/>
    <w:rsid w:val="00A35D9F"/>
    <w:rsid w:val="00A35F4E"/>
    <w:rsid w:val="00A36266"/>
    <w:rsid w:val="00A362C1"/>
    <w:rsid w:val="00A364C4"/>
    <w:rsid w:val="00A366CF"/>
    <w:rsid w:val="00A36BE4"/>
    <w:rsid w:val="00A36C65"/>
    <w:rsid w:val="00A36E61"/>
    <w:rsid w:val="00A36EA5"/>
    <w:rsid w:val="00A36F88"/>
    <w:rsid w:val="00A374EF"/>
    <w:rsid w:val="00A403BA"/>
    <w:rsid w:val="00A40988"/>
    <w:rsid w:val="00A40BD3"/>
    <w:rsid w:val="00A4141F"/>
    <w:rsid w:val="00A41627"/>
    <w:rsid w:val="00A4187F"/>
    <w:rsid w:val="00A41B17"/>
    <w:rsid w:val="00A42574"/>
    <w:rsid w:val="00A42CF0"/>
    <w:rsid w:val="00A42D5F"/>
    <w:rsid w:val="00A42DC3"/>
    <w:rsid w:val="00A42DDD"/>
    <w:rsid w:val="00A430B7"/>
    <w:rsid w:val="00A43E10"/>
    <w:rsid w:val="00A4426D"/>
    <w:rsid w:val="00A44846"/>
    <w:rsid w:val="00A44910"/>
    <w:rsid w:val="00A44A07"/>
    <w:rsid w:val="00A44B19"/>
    <w:rsid w:val="00A452C6"/>
    <w:rsid w:val="00A452EB"/>
    <w:rsid w:val="00A4564E"/>
    <w:rsid w:val="00A45794"/>
    <w:rsid w:val="00A459AB"/>
    <w:rsid w:val="00A45F7D"/>
    <w:rsid w:val="00A467C9"/>
    <w:rsid w:val="00A46BB7"/>
    <w:rsid w:val="00A47055"/>
    <w:rsid w:val="00A47303"/>
    <w:rsid w:val="00A47563"/>
    <w:rsid w:val="00A47608"/>
    <w:rsid w:val="00A47BA3"/>
    <w:rsid w:val="00A500CD"/>
    <w:rsid w:val="00A501D2"/>
    <w:rsid w:val="00A50309"/>
    <w:rsid w:val="00A5046A"/>
    <w:rsid w:val="00A5046D"/>
    <w:rsid w:val="00A507E0"/>
    <w:rsid w:val="00A51496"/>
    <w:rsid w:val="00A517E2"/>
    <w:rsid w:val="00A51929"/>
    <w:rsid w:val="00A5193F"/>
    <w:rsid w:val="00A51966"/>
    <w:rsid w:val="00A51984"/>
    <w:rsid w:val="00A51B88"/>
    <w:rsid w:val="00A51E71"/>
    <w:rsid w:val="00A520D7"/>
    <w:rsid w:val="00A52251"/>
    <w:rsid w:val="00A52E96"/>
    <w:rsid w:val="00A53719"/>
    <w:rsid w:val="00A5470B"/>
    <w:rsid w:val="00A54861"/>
    <w:rsid w:val="00A54E0A"/>
    <w:rsid w:val="00A55337"/>
    <w:rsid w:val="00A55352"/>
    <w:rsid w:val="00A553B8"/>
    <w:rsid w:val="00A55E2E"/>
    <w:rsid w:val="00A56074"/>
    <w:rsid w:val="00A561EA"/>
    <w:rsid w:val="00A56B25"/>
    <w:rsid w:val="00A56BE4"/>
    <w:rsid w:val="00A5773E"/>
    <w:rsid w:val="00A60AE5"/>
    <w:rsid w:val="00A61BCD"/>
    <w:rsid w:val="00A61F73"/>
    <w:rsid w:val="00A6276C"/>
    <w:rsid w:val="00A62A4B"/>
    <w:rsid w:val="00A62E7E"/>
    <w:rsid w:val="00A62F37"/>
    <w:rsid w:val="00A62FF8"/>
    <w:rsid w:val="00A63041"/>
    <w:rsid w:val="00A637A6"/>
    <w:rsid w:val="00A6460D"/>
    <w:rsid w:val="00A6467B"/>
    <w:rsid w:val="00A6482A"/>
    <w:rsid w:val="00A64D45"/>
    <w:rsid w:val="00A64FDD"/>
    <w:rsid w:val="00A65082"/>
    <w:rsid w:val="00A65245"/>
    <w:rsid w:val="00A658B1"/>
    <w:rsid w:val="00A65CF1"/>
    <w:rsid w:val="00A65FB2"/>
    <w:rsid w:val="00A66037"/>
    <w:rsid w:val="00A66079"/>
    <w:rsid w:val="00A6618C"/>
    <w:rsid w:val="00A6695D"/>
    <w:rsid w:val="00A66CE3"/>
    <w:rsid w:val="00A66E45"/>
    <w:rsid w:val="00A66E95"/>
    <w:rsid w:val="00A67CE6"/>
    <w:rsid w:val="00A67F14"/>
    <w:rsid w:val="00A7012E"/>
    <w:rsid w:val="00A70253"/>
    <w:rsid w:val="00A7036E"/>
    <w:rsid w:val="00A70CDE"/>
    <w:rsid w:val="00A70D7B"/>
    <w:rsid w:val="00A70E24"/>
    <w:rsid w:val="00A70E37"/>
    <w:rsid w:val="00A717EE"/>
    <w:rsid w:val="00A7186D"/>
    <w:rsid w:val="00A718DA"/>
    <w:rsid w:val="00A722B6"/>
    <w:rsid w:val="00A723A6"/>
    <w:rsid w:val="00A72AAF"/>
    <w:rsid w:val="00A72DC3"/>
    <w:rsid w:val="00A7336C"/>
    <w:rsid w:val="00A73954"/>
    <w:rsid w:val="00A73DCE"/>
    <w:rsid w:val="00A73EFB"/>
    <w:rsid w:val="00A74133"/>
    <w:rsid w:val="00A74CE9"/>
    <w:rsid w:val="00A756D7"/>
    <w:rsid w:val="00A75B26"/>
    <w:rsid w:val="00A761FF"/>
    <w:rsid w:val="00A762FD"/>
    <w:rsid w:val="00A7654C"/>
    <w:rsid w:val="00A7688F"/>
    <w:rsid w:val="00A77181"/>
    <w:rsid w:val="00A771B7"/>
    <w:rsid w:val="00A77B01"/>
    <w:rsid w:val="00A77C31"/>
    <w:rsid w:val="00A80157"/>
    <w:rsid w:val="00A80A4F"/>
    <w:rsid w:val="00A812A8"/>
    <w:rsid w:val="00A81B7C"/>
    <w:rsid w:val="00A81F67"/>
    <w:rsid w:val="00A82C5C"/>
    <w:rsid w:val="00A82CA1"/>
    <w:rsid w:val="00A8317E"/>
    <w:rsid w:val="00A833B5"/>
    <w:rsid w:val="00A834CA"/>
    <w:rsid w:val="00A83B7D"/>
    <w:rsid w:val="00A83DF7"/>
    <w:rsid w:val="00A84159"/>
    <w:rsid w:val="00A84409"/>
    <w:rsid w:val="00A84708"/>
    <w:rsid w:val="00A847BF"/>
    <w:rsid w:val="00A8487B"/>
    <w:rsid w:val="00A84BB8"/>
    <w:rsid w:val="00A85052"/>
    <w:rsid w:val="00A8587E"/>
    <w:rsid w:val="00A86254"/>
    <w:rsid w:val="00A86549"/>
    <w:rsid w:val="00A86A47"/>
    <w:rsid w:val="00A86E59"/>
    <w:rsid w:val="00A87072"/>
    <w:rsid w:val="00A8732F"/>
    <w:rsid w:val="00A873DA"/>
    <w:rsid w:val="00A875F1"/>
    <w:rsid w:val="00A877C8"/>
    <w:rsid w:val="00A900CB"/>
    <w:rsid w:val="00A90162"/>
    <w:rsid w:val="00A90B29"/>
    <w:rsid w:val="00A91250"/>
    <w:rsid w:val="00A9185B"/>
    <w:rsid w:val="00A918E8"/>
    <w:rsid w:val="00A91B35"/>
    <w:rsid w:val="00A921D4"/>
    <w:rsid w:val="00A922FE"/>
    <w:rsid w:val="00A92698"/>
    <w:rsid w:val="00A92990"/>
    <w:rsid w:val="00A92A7E"/>
    <w:rsid w:val="00A92B55"/>
    <w:rsid w:val="00A92F3D"/>
    <w:rsid w:val="00A9383D"/>
    <w:rsid w:val="00A93DF2"/>
    <w:rsid w:val="00A94404"/>
    <w:rsid w:val="00A949E7"/>
    <w:rsid w:val="00A95293"/>
    <w:rsid w:val="00A954B2"/>
    <w:rsid w:val="00A95508"/>
    <w:rsid w:val="00A9551F"/>
    <w:rsid w:val="00A95D0E"/>
    <w:rsid w:val="00A95EBC"/>
    <w:rsid w:val="00A96E48"/>
    <w:rsid w:val="00A971E6"/>
    <w:rsid w:val="00A97E0C"/>
    <w:rsid w:val="00A97EC5"/>
    <w:rsid w:val="00AA01FA"/>
    <w:rsid w:val="00AA04A0"/>
    <w:rsid w:val="00AA06DE"/>
    <w:rsid w:val="00AA083E"/>
    <w:rsid w:val="00AA099C"/>
    <w:rsid w:val="00AA0A10"/>
    <w:rsid w:val="00AA0CFE"/>
    <w:rsid w:val="00AA1CDB"/>
    <w:rsid w:val="00AA233B"/>
    <w:rsid w:val="00AA2667"/>
    <w:rsid w:val="00AA31F0"/>
    <w:rsid w:val="00AA31F5"/>
    <w:rsid w:val="00AA3995"/>
    <w:rsid w:val="00AA3B07"/>
    <w:rsid w:val="00AA4262"/>
    <w:rsid w:val="00AA42F6"/>
    <w:rsid w:val="00AA447D"/>
    <w:rsid w:val="00AA4C04"/>
    <w:rsid w:val="00AA5064"/>
    <w:rsid w:val="00AA508D"/>
    <w:rsid w:val="00AA5552"/>
    <w:rsid w:val="00AA5889"/>
    <w:rsid w:val="00AA5963"/>
    <w:rsid w:val="00AA59A4"/>
    <w:rsid w:val="00AA60A6"/>
    <w:rsid w:val="00AA62CB"/>
    <w:rsid w:val="00AA737E"/>
    <w:rsid w:val="00AA76E6"/>
    <w:rsid w:val="00AA76F0"/>
    <w:rsid w:val="00AA79C2"/>
    <w:rsid w:val="00AA7A37"/>
    <w:rsid w:val="00AB08A4"/>
    <w:rsid w:val="00AB1089"/>
    <w:rsid w:val="00AB16BB"/>
    <w:rsid w:val="00AB199D"/>
    <w:rsid w:val="00AB1AEB"/>
    <w:rsid w:val="00AB1C7E"/>
    <w:rsid w:val="00AB1F6D"/>
    <w:rsid w:val="00AB1F6E"/>
    <w:rsid w:val="00AB2051"/>
    <w:rsid w:val="00AB2333"/>
    <w:rsid w:val="00AB26C9"/>
    <w:rsid w:val="00AB2EA1"/>
    <w:rsid w:val="00AB2FEB"/>
    <w:rsid w:val="00AB3146"/>
    <w:rsid w:val="00AB4153"/>
    <w:rsid w:val="00AB555F"/>
    <w:rsid w:val="00AB5866"/>
    <w:rsid w:val="00AB6018"/>
    <w:rsid w:val="00AB61EA"/>
    <w:rsid w:val="00AB64AA"/>
    <w:rsid w:val="00AB6B17"/>
    <w:rsid w:val="00AB6BD6"/>
    <w:rsid w:val="00AB710E"/>
    <w:rsid w:val="00AB7230"/>
    <w:rsid w:val="00AB752E"/>
    <w:rsid w:val="00AB768E"/>
    <w:rsid w:val="00AC0510"/>
    <w:rsid w:val="00AC05A0"/>
    <w:rsid w:val="00AC0CDF"/>
    <w:rsid w:val="00AC10FB"/>
    <w:rsid w:val="00AC1343"/>
    <w:rsid w:val="00AC1432"/>
    <w:rsid w:val="00AC17D5"/>
    <w:rsid w:val="00AC1964"/>
    <w:rsid w:val="00AC1C99"/>
    <w:rsid w:val="00AC1CD0"/>
    <w:rsid w:val="00AC1DAB"/>
    <w:rsid w:val="00AC2799"/>
    <w:rsid w:val="00AC338E"/>
    <w:rsid w:val="00AC3BE9"/>
    <w:rsid w:val="00AC3C30"/>
    <w:rsid w:val="00AC4130"/>
    <w:rsid w:val="00AC501D"/>
    <w:rsid w:val="00AC538D"/>
    <w:rsid w:val="00AC594E"/>
    <w:rsid w:val="00AC6205"/>
    <w:rsid w:val="00AC6C07"/>
    <w:rsid w:val="00AC7D16"/>
    <w:rsid w:val="00AD00E4"/>
    <w:rsid w:val="00AD0A8B"/>
    <w:rsid w:val="00AD0CE0"/>
    <w:rsid w:val="00AD1347"/>
    <w:rsid w:val="00AD153E"/>
    <w:rsid w:val="00AD1999"/>
    <w:rsid w:val="00AD22D6"/>
    <w:rsid w:val="00AD22DC"/>
    <w:rsid w:val="00AD2A03"/>
    <w:rsid w:val="00AD304A"/>
    <w:rsid w:val="00AD349D"/>
    <w:rsid w:val="00AD36FE"/>
    <w:rsid w:val="00AD3827"/>
    <w:rsid w:val="00AD4023"/>
    <w:rsid w:val="00AD43BC"/>
    <w:rsid w:val="00AD4654"/>
    <w:rsid w:val="00AD53EF"/>
    <w:rsid w:val="00AD598A"/>
    <w:rsid w:val="00AD5A8C"/>
    <w:rsid w:val="00AD5E82"/>
    <w:rsid w:val="00AD609C"/>
    <w:rsid w:val="00AD6C31"/>
    <w:rsid w:val="00AD7281"/>
    <w:rsid w:val="00AD74CD"/>
    <w:rsid w:val="00AD75C7"/>
    <w:rsid w:val="00AD75DC"/>
    <w:rsid w:val="00AD77A6"/>
    <w:rsid w:val="00AD7A32"/>
    <w:rsid w:val="00AD7A99"/>
    <w:rsid w:val="00AE0026"/>
    <w:rsid w:val="00AE00D7"/>
    <w:rsid w:val="00AE0180"/>
    <w:rsid w:val="00AE019D"/>
    <w:rsid w:val="00AE0621"/>
    <w:rsid w:val="00AE0E12"/>
    <w:rsid w:val="00AE0F79"/>
    <w:rsid w:val="00AE1134"/>
    <w:rsid w:val="00AE1696"/>
    <w:rsid w:val="00AE1C5D"/>
    <w:rsid w:val="00AE2316"/>
    <w:rsid w:val="00AE2406"/>
    <w:rsid w:val="00AE269E"/>
    <w:rsid w:val="00AE2715"/>
    <w:rsid w:val="00AE27E2"/>
    <w:rsid w:val="00AE2A52"/>
    <w:rsid w:val="00AE2B94"/>
    <w:rsid w:val="00AE2C0A"/>
    <w:rsid w:val="00AE2E13"/>
    <w:rsid w:val="00AE329A"/>
    <w:rsid w:val="00AE37DC"/>
    <w:rsid w:val="00AE396D"/>
    <w:rsid w:val="00AE46AC"/>
    <w:rsid w:val="00AE497F"/>
    <w:rsid w:val="00AE64DB"/>
    <w:rsid w:val="00AE6F8A"/>
    <w:rsid w:val="00AE711B"/>
    <w:rsid w:val="00AE7AFD"/>
    <w:rsid w:val="00AF03BE"/>
    <w:rsid w:val="00AF03BF"/>
    <w:rsid w:val="00AF0637"/>
    <w:rsid w:val="00AF0A19"/>
    <w:rsid w:val="00AF187C"/>
    <w:rsid w:val="00AF1AC6"/>
    <w:rsid w:val="00AF1C9F"/>
    <w:rsid w:val="00AF1D16"/>
    <w:rsid w:val="00AF1E83"/>
    <w:rsid w:val="00AF1ECB"/>
    <w:rsid w:val="00AF29BF"/>
    <w:rsid w:val="00AF2AB8"/>
    <w:rsid w:val="00AF3411"/>
    <w:rsid w:val="00AF3E5F"/>
    <w:rsid w:val="00AF4E75"/>
    <w:rsid w:val="00AF6427"/>
    <w:rsid w:val="00AF6459"/>
    <w:rsid w:val="00AF64CC"/>
    <w:rsid w:val="00AF65B7"/>
    <w:rsid w:val="00AF6C2F"/>
    <w:rsid w:val="00AF72CB"/>
    <w:rsid w:val="00AF7D12"/>
    <w:rsid w:val="00B011D2"/>
    <w:rsid w:val="00B013F6"/>
    <w:rsid w:val="00B01ECC"/>
    <w:rsid w:val="00B02007"/>
    <w:rsid w:val="00B031FE"/>
    <w:rsid w:val="00B03346"/>
    <w:rsid w:val="00B04060"/>
    <w:rsid w:val="00B045B7"/>
    <w:rsid w:val="00B0470E"/>
    <w:rsid w:val="00B057CB"/>
    <w:rsid w:val="00B06096"/>
    <w:rsid w:val="00B06804"/>
    <w:rsid w:val="00B06898"/>
    <w:rsid w:val="00B0750D"/>
    <w:rsid w:val="00B0769E"/>
    <w:rsid w:val="00B078B1"/>
    <w:rsid w:val="00B079F3"/>
    <w:rsid w:val="00B07C36"/>
    <w:rsid w:val="00B10544"/>
    <w:rsid w:val="00B10B6D"/>
    <w:rsid w:val="00B10DB1"/>
    <w:rsid w:val="00B1175E"/>
    <w:rsid w:val="00B11E12"/>
    <w:rsid w:val="00B11EAA"/>
    <w:rsid w:val="00B12346"/>
    <w:rsid w:val="00B12448"/>
    <w:rsid w:val="00B1276E"/>
    <w:rsid w:val="00B12ABC"/>
    <w:rsid w:val="00B12C02"/>
    <w:rsid w:val="00B12F68"/>
    <w:rsid w:val="00B13567"/>
    <w:rsid w:val="00B135C0"/>
    <w:rsid w:val="00B138F1"/>
    <w:rsid w:val="00B142A9"/>
    <w:rsid w:val="00B14832"/>
    <w:rsid w:val="00B14B28"/>
    <w:rsid w:val="00B14FD3"/>
    <w:rsid w:val="00B151A5"/>
    <w:rsid w:val="00B15DD4"/>
    <w:rsid w:val="00B15F1E"/>
    <w:rsid w:val="00B16229"/>
    <w:rsid w:val="00B1643D"/>
    <w:rsid w:val="00B16C62"/>
    <w:rsid w:val="00B16E9B"/>
    <w:rsid w:val="00B16F33"/>
    <w:rsid w:val="00B1719F"/>
    <w:rsid w:val="00B173F5"/>
    <w:rsid w:val="00B1791A"/>
    <w:rsid w:val="00B17F19"/>
    <w:rsid w:val="00B209A5"/>
    <w:rsid w:val="00B20C6B"/>
    <w:rsid w:val="00B21101"/>
    <w:rsid w:val="00B214AB"/>
    <w:rsid w:val="00B217E2"/>
    <w:rsid w:val="00B21FAB"/>
    <w:rsid w:val="00B22B7D"/>
    <w:rsid w:val="00B22C24"/>
    <w:rsid w:val="00B23093"/>
    <w:rsid w:val="00B233AB"/>
    <w:rsid w:val="00B233DB"/>
    <w:rsid w:val="00B2371E"/>
    <w:rsid w:val="00B23A4D"/>
    <w:rsid w:val="00B24010"/>
    <w:rsid w:val="00B24211"/>
    <w:rsid w:val="00B2423C"/>
    <w:rsid w:val="00B25E6C"/>
    <w:rsid w:val="00B26356"/>
    <w:rsid w:val="00B263C0"/>
    <w:rsid w:val="00B26ED4"/>
    <w:rsid w:val="00B2723A"/>
    <w:rsid w:val="00B276F9"/>
    <w:rsid w:val="00B30D77"/>
    <w:rsid w:val="00B30E8C"/>
    <w:rsid w:val="00B31561"/>
    <w:rsid w:val="00B31746"/>
    <w:rsid w:val="00B318B3"/>
    <w:rsid w:val="00B31D0B"/>
    <w:rsid w:val="00B31EBF"/>
    <w:rsid w:val="00B3212C"/>
    <w:rsid w:val="00B32341"/>
    <w:rsid w:val="00B3252D"/>
    <w:rsid w:val="00B329B6"/>
    <w:rsid w:val="00B32EA0"/>
    <w:rsid w:val="00B32F38"/>
    <w:rsid w:val="00B330E3"/>
    <w:rsid w:val="00B3365F"/>
    <w:rsid w:val="00B33FC0"/>
    <w:rsid w:val="00B348D5"/>
    <w:rsid w:val="00B34C3F"/>
    <w:rsid w:val="00B34CA3"/>
    <w:rsid w:val="00B35198"/>
    <w:rsid w:val="00B36179"/>
    <w:rsid w:val="00B365F6"/>
    <w:rsid w:val="00B368D6"/>
    <w:rsid w:val="00B368DD"/>
    <w:rsid w:val="00B36946"/>
    <w:rsid w:val="00B37558"/>
    <w:rsid w:val="00B37586"/>
    <w:rsid w:val="00B376E3"/>
    <w:rsid w:val="00B377B8"/>
    <w:rsid w:val="00B40566"/>
    <w:rsid w:val="00B407B8"/>
    <w:rsid w:val="00B40991"/>
    <w:rsid w:val="00B415B3"/>
    <w:rsid w:val="00B417B5"/>
    <w:rsid w:val="00B4181B"/>
    <w:rsid w:val="00B418D0"/>
    <w:rsid w:val="00B41E5F"/>
    <w:rsid w:val="00B41EE1"/>
    <w:rsid w:val="00B42020"/>
    <w:rsid w:val="00B42946"/>
    <w:rsid w:val="00B429C5"/>
    <w:rsid w:val="00B42C2F"/>
    <w:rsid w:val="00B42E35"/>
    <w:rsid w:val="00B436B0"/>
    <w:rsid w:val="00B43FC3"/>
    <w:rsid w:val="00B44947"/>
    <w:rsid w:val="00B44AFE"/>
    <w:rsid w:val="00B44DB3"/>
    <w:rsid w:val="00B46599"/>
    <w:rsid w:val="00B46AC8"/>
    <w:rsid w:val="00B46D21"/>
    <w:rsid w:val="00B46EC9"/>
    <w:rsid w:val="00B47681"/>
    <w:rsid w:val="00B47A24"/>
    <w:rsid w:val="00B47E34"/>
    <w:rsid w:val="00B47E39"/>
    <w:rsid w:val="00B504B5"/>
    <w:rsid w:val="00B507BE"/>
    <w:rsid w:val="00B50966"/>
    <w:rsid w:val="00B50A37"/>
    <w:rsid w:val="00B50C0A"/>
    <w:rsid w:val="00B50CD0"/>
    <w:rsid w:val="00B5112B"/>
    <w:rsid w:val="00B51131"/>
    <w:rsid w:val="00B51148"/>
    <w:rsid w:val="00B5151C"/>
    <w:rsid w:val="00B5186D"/>
    <w:rsid w:val="00B518AD"/>
    <w:rsid w:val="00B518C0"/>
    <w:rsid w:val="00B518C9"/>
    <w:rsid w:val="00B52352"/>
    <w:rsid w:val="00B523C8"/>
    <w:rsid w:val="00B5307C"/>
    <w:rsid w:val="00B5454B"/>
    <w:rsid w:val="00B54F67"/>
    <w:rsid w:val="00B55BA4"/>
    <w:rsid w:val="00B55F02"/>
    <w:rsid w:val="00B56080"/>
    <w:rsid w:val="00B5635C"/>
    <w:rsid w:val="00B56607"/>
    <w:rsid w:val="00B56742"/>
    <w:rsid w:val="00B571D5"/>
    <w:rsid w:val="00B57827"/>
    <w:rsid w:val="00B60A52"/>
    <w:rsid w:val="00B61298"/>
    <w:rsid w:val="00B61952"/>
    <w:rsid w:val="00B61BA6"/>
    <w:rsid w:val="00B61DCE"/>
    <w:rsid w:val="00B61E20"/>
    <w:rsid w:val="00B621AD"/>
    <w:rsid w:val="00B6305F"/>
    <w:rsid w:val="00B63298"/>
    <w:rsid w:val="00B63B33"/>
    <w:rsid w:val="00B63F39"/>
    <w:rsid w:val="00B646DF"/>
    <w:rsid w:val="00B65598"/>
    <w:rsid w:val="00B65782"/>
    <w:rsid w:val="00B65894"/>
    <w:rsid w:val="00B66A81"/>
    <w:rsid w:val="00B66AAA"/>
    <w:rsid w:val="00B66D24"/>
    <w:rsid w:val="00B675C4"/>
    <w:rsid w:val="00B70239"/>
    <w:rsid w:val="00B70BC8"/>
    <w:rsid w:val="00B71424"/>
    <w:rsid w:val="00B71436"/>
    <w:rsid w:val="00B71ACC"/>
    <w:rsid w:val="00B71D9A"/>
    <w:rsid w:val="00B71F16"/>
    <w:rsid w:val="00B720DD"/>
    <w:rsid w:val="00B7239E"/>
    <w:rsid w:val="00B72523"/>
    <w:rsid w:val="00B725B4"/>
    <w:rsid w:val="00B7271A"/>
    <w:rsid w:val="00B72A45"/>
    <w:rsid w:val="00B73E23"/>
    <w:rsid w:val="00B7404D"/>
    <w:rsid w:val="00B74057"/>
    <w:rsid w:val="00B74FA6"/>
    <w:rsid w:val="00B75EF5"/>
    <w:rsid w:val="00B76765"/>
    <w:rsid w:val="00B76890"/>
    <w:rsid w:val="00B76A99"/>
    <w:rsid w:val="00B76BC2"/>
    <w:rsid w:val="00B7724B"/>
    <w:rsid w:val="00B77370"/>
    <w:rsid w:val="00B777BB"/>
    <w:rsid w:val="00B7799D"/>
    <w:rsid w:val="00B77E0A"/>
    <w:rsid w:val="00B80275"/>
    <w:rsid w:val="00B80B29"/>
    <w:rsid w:val="00B8101C"/>
    <w:rsid w:val="00B81369"/>
    <w:rsid w:val="00B81B7D"/>
    <w:rsid w:val="00B81D84"/>
    <w:rsid w:val="00B822CB"/>
    <w:rsid w:val="00B82A18"/>
    <w:rsid w:val="00B832DE"/>
    <w:rsid w:val="00B837F3"/>
    <w:rsid w:val="00B84805"/>
    <w:rsid w:val="00B8493B"/>
    <w:rsid w:val="00B8508D"/>
    <w:rsid w:val="00B85899"/>
    <w:rsid w:val="00B85AAC"/>
    <w:rsid w:val="00B85EF1"/>
    <w:rsid w:val="00B85FBB"/>
    <w:rsid w:val="00B860EB"/>
    <w:rsid w:val="00B8631B"/>
    <w:rsid w:val="00B865EC"/>
    <w:rsid w:val="00B86B51"/>
    <w:rsid w:val="00B86DCA"/>
    <w:rsid w:val="00B86EB2"/>
    <w:rsid w:val="00B87588"/>
    <w:rsid w:val="00B8775E"/>
    <w:rsid w:val="00B90187"/>
    <w:rsid w:val="00B9059D"/>
    <w:rsid w:val="00B905CC"/>
    <w:rsid w:val="00B911AF"/>
    <w:rsid w:val="00B917C5"/>
    <w:rsid w:val="00B91B8A"/>
    <w:rsid w:val="00B91EB5"/>
    <w:rsid w:val="00B91F8F"/>
    <w:rsid w:val="00B92009"/>
    <w:rsid w:val="00B92256"/>
    <w:rsid w:val="00B92282"/>
    <w:rsid w:val="00B926D7"/>
    <w:rsid w:val="00B929D3"/>
    <w:rsid w:val="00B92BB8"/>
    <w:rsid w:val="00B930EF"/>
    <w:rsid w:val="00B93550"/>
    <w:rsid w:val="00B93CB0"/>
    <w:rsid w:val="00B93CFF"/>
    <w:rsid w:val="00B93E2E"/>
    <w:rsid w:val="00B9406D"/>
    <w:rsid w:val="00B94308"/>
    <w:rsid w:val="00B94344"/>
    <w:rsid w:val="00B94DF2"/>
    <w:rsid w:val="00B950AD"/>
    <w:rsid w:val="00B95117"/>
    <w:rsid w:val="00B95144"/>
    <w:rsid w:val="00B951C5"/>
    <w:rsid w:val="00B955EB"/>
    <w:rsid w:val="00B95B6E"/>
    <w:rsid w:val="00B95E12"/>
    <w:rsid w:val="00B96296"/>
    <w:rsid w:val="00B962FE"/>
    <w:rsid w:val="00B96988"/>
    <w:rsid w:val="00B96AC1"/>
    <w:rsid w:val="00B97653"/>
    <w:rsid w:val="00B97E69"/>
    <w:rsid w:val="00BA0687"/>
    <w:rsid w:val="00BA0961"/>
    <w:rsid w:val="00BA0EBC"/>
    <w:rsid w:val="00BA1175"/>
    <w:rsid w:val="00BA140B"/>
    <w:rsid w:val="00BA1B7A"/>
    <w:rsid w:val="00BA1F10"/>
    <w:rsid w:val="00BA2E17"/>
    <w:rsid w:val="00BA307E"/>
    <w:rsid w:val="00BA38D3"/>
    <w:rsid w:val="00BA3F17"/>
    <w:rsid w:val="00BA41C8"/>
    <w:rsid w:val="00BA42EF"/>
    <w:rsid w:val="00BA489B"/>
    <w:rsid w:val="00BA5881"/>
    <w:rsid w:val="00BA5FF5"/>
    <w:rsid w:val="00BA6343"/>
    <w:rsid w:val="00BA634F"/>
    <w:rsid w:val="00BA6430"/>
    <w:rsid w:val="00BA7AA0"/>
    <w:rsid w:val="00BA7BC8"/>
    <w:rsid w:val="00BA7BEF"/>
    <w:rsid w:val="00BB0186"/>
    <w:rsid w:val="00BB0532"/>
    <w:rsid w:val="00BB0536"/>
    <w:rsid w:val="00BB0646"/>
    <w:rsid w:val="00BB06CA"/>
    <w:rsid w:val="00BB08FD"/>
    <w:rsid w:val="00BB0949"/>
    <w:rsid w:val="00BB0DAE"/>
    <w:rsid w:val="00BB17B7"/>
    <w:rsid w:val="00BB1A6A"/>
    <w:rsid w:val="00BB1C94"/>
    <w:rsid w:val="00BB1CE1"/>
    <w:rsid w:val="00BB1D7F"/>
    <w:rsid w:val="00BB226E"/>
    <w:rsid w:val="00BB22E9"/>
    <w:rsid w:val="00BB239B"/>
    <w:rsid w:val="00BB263C"/>
    <w:rsid w:val="00BB2AEF"/>
    <w:rsid w:val="00BB300C"/>
    <w:rsid w:val="00BB3DB8"/>
    <w:rsid w:val="00BB453F"/>
    <w:rsid w:val="00BB4762"/>
    <w:rsid w:val="00BB4F8D"/>
    <w:rsid w:val="00BB518A"/>
    <w:rsid w:val="00BB51EF"/>
    <w:rsid w:val="00BB69AB"/>
    <w:rsid w:val="00BB7019"/>
    <w:rsid w:val="00BB7371"/>
    <w:rsid w:val="00BB7584"/>
    <w:rsid w:val="00BB7660"/>
    <w:rsid w:val="00BB7681"/>
    <w:rsid w:val="00BB771B"/>
    <w:rsid w:val="00BB7827"/>
    <w:rsid w:val="00BB782B"/>
    <w:rsid w:val="00BC034D"/>
    <w:rsid w:val="00BC0C48"/>
    <w:rsid w:val="00BC0DF5"/>
    <w:rsid w:val="00BC11C7"/>
    <w:rsid w:val="00BC14C8"/>
    <w:rsid w:val="00BC174F"/>
    <w:rsid w:val="00BC1E0E"/>
    <w:rsid w:val="00BC2357"/>
    <w:rsid w:val="00BC236D"/>
    <w:rsid w:val="00BC23C1"/>
    <w:rsid w:val="00BC266B"/>
    <w:rsid w:val="00BC284A"/>
    <w:rsid w:val="00BC2BCE"/>
    <w:rsid w:val="00BC2F9D"/>
    <w:rsid w:val="00BC3008"/>
    <w:rsid w:val="00BC3555"/>
    <w:rsid w:val="00BC3D0B"/>
    <w:rsid w:val="00BC3D9A"/>
    <w:rsid w:val="00BC408E"/>
    <w:rsid w:val="00BC490D"/>
    <w:rsid w:val="00BC56A6"/>
    <w:rsid w:val="00BC5832"/>
    <w:rsid w:val="00BC6141"/>
    <w:rsid w:val="00BC69E6"/>
    <w:rsid w:val="00BC6B62"/>
    <w:rsid w:val="00BC6C0E"/>
    <w:rsid w:val="00BC7528"/>
    <w:rsid w:val="00BC7CF8"/>
    <w:rsid w:val="00BD0061"/>
    <w:rsid w:val="00BD00A0"/>
    <w:rsid w:val="00BD0214"/>
    <w:rsid w:val="00BD0683"/>
    <w:rsid w:val="00BD070D"/>
    <w:rsid w:val="00BD0A94"/>
    <w:rsid w:val="00BD193E"/>
    <w:rsid w:val="00BD1E42"/>
    <w:rsid w:val="00BD1F1B"/>
    <w:rsid w:val="00BD2697"/>
    <w:rsid w:val="00BD2A78"/>
    <w:rsid w:val="00BD2F04"/>
    <w:rsid w:val="00BD34DB"/>
    <w:rsid w:val="00BD3592"/>
    <w:rsid w:val="00BD3B35"/>
    <w:rsid w:val="00BD421F"/>
    <w:rsid w:val="00BD42F2"/>
    <w:rsid w:val="00BD44B0"/>
    <w:rsid w:val="00BD491B"/>
    <w:rsid w:val="00BD4D05"/>
    <w:rsid w:val="00BD500C"/>
    <w:rsid w:val="00BD5284"/>
    <w:rsid w:val="00BD534E"/>
    <w:rsid w:val="00BD5A8A"/>
    <w:rsid w:val="00BD5DF2"/>
    <w:rsid w:val="00BD5FE4"/>
    <w:rsid w:val="00BD607B"/>
    <w:rsid w:val="00BD681A"/>
    <w:rsid w:val="00BD6B7E"/>
    <w:rsid w:val="00BD6C21"/>
    <w:rsid w:val="00BD6E04"/>
    <w:rsid w:val="00BD7A03"/>
    <w:rsid w:val="00BD7A46"/>
    <w:rsid w:val="00BD7A8C"/>
    <w:rsid w:val="00BE11B3"/>
    <w:rsid w:val="00BE11B6"/>
    <w:rsid w:val="00BE137C"/>
    <w:rsid w:val="00BE2513"/>
    <w:rsid w:val="00BE2865"/>
    <w:rsid w:val="00BE2F68"/>
    <w:rsid w:val="00BE2FA9"/>
    <w:rsid w:val="00BE31D2"/>
    <w:rsid w:val="00BE3796"/>
    <w:rsid w:val="00BE3D5B"/>
    <w:rsid w:val="00BE3EE9"/>
    <w:rsid w:val="00BE4069"/>
    <w:rsid w:val="00BE451D"/>
    <w:rsid w:val="00BE58EF"/>
    <w:rsid w:val="00BE5A4D"/>
    <w:rsid w:val="00BE5DAA"/>
    <w:rsid w:val="00BE61A5"/>
    <w:rsid w:val="00BE6350"/>
    <w:rsid w:val="00BE653C"/>
    <w:rsid w:val="00BE718C"/>
    <w:rsid w:val="00BE724D"/>
    <w:rsid w:val="00BE761A"/>
    <w:rsid w:val="00BE7A5D"/>
    <w:rsid w:val="00BE7AE2"/>
    <w:rsid w:val="00BE7D62"/>
    <w:rsid w:val="00BE7F0A"/>
    <w:rsid w:val="00BF002D"/>
    <w:rsid w:val="00BF01CB"/>
    <w:rsid w:val="00BF0A25"/>
    <w:rsid w:val="00BF0DFA"/>
    <w:rsid w:val="00BF12BA"/>
    <w:rsid w:val="00BF134B"/>
    <w:rsid w:val="00BF13C4"/>
    <w:rsid w:val="00BF1B88"/>
    <w:rsid w:val="00BF1F2E"/>
    <w:rsid w:val="00BF240C"/>
    <w:rsid w:val="00BF2692"/>
    <w:rsid w:val="00BF2DD9"/>
    <w:rsid w:val="00BF33FC"/>
    <w:rsid w:val="00BF34BD"/>
    <w:rsid w:val="00BF3BA6"/>
    <w:rsid w:val="00BF3E54"/>
    <w:rsid w:val="00BF411F"/>
    <w:rsid w:val="00BF4268"/>
    <w:rsid w:val="00BF49B0"/>
    <w:rsid w:val="00BF4D09"/>
    <w:rsid w:val="00BF4F1E"/>
    <w:rsid w:val="00BF538B"/>
    <w:rsid w:val="00BF5539"/>
    <w:rsid w:val="00BF55AB"/>
    <w:rsid w:val="00BF6292"/>
    <w:rsid w:val="00BF6E8D"/>
    <w:rsid w:val="00BF7404"/>
    <w:rsid w:val="00BF7821"/>
    <w:rsid w:val="00BF7DA1"/>
    <w:rsid w:val="00BF7FD2"/>
    <w:rsid w:val="00C0003A"/>
    <w:rsid w:val="00C00295"/>
    <w:rsid w:val="00C00326"/>
    <w:rsid w:val="00C00A17"/>
    <w:rsid w:val="00C013E3"/>
    <w:rsid w:val="00C01532"/>
    <w:rsid w:val="00C015D3"/>
    <w:rsid w:val="00C021F1"/>
    <w:rsid w:val="00C029EF"/>
    <w:rsid w:val="00C02DA4"/>
    <w:rsid w:val="00C04238"/>
    <w:rsid w:val="00C0454D"/>
    <w:rsid w:val="00C04760"/>
    <w:rsid w:val="00C04F88"/>
    <w:rsid w:val="00C0509D"/>
    <w:rsid w:val="00C05566"/>
    <w:rsid w:val="00C05585"/>
    <w:rsid w:val="00C05EDC"/>
    <w:rsid w:val="00C068D4"/>
    <w:rsid w:val="00C06AF4"/>
    <w:rsid w:val="00C06F73"/>
    <w:rsid w:val="00C07151"/>
    <w:rsid w:val="00C07325"/>
    <w:rsid w:val="00C07861"/>
    <w:rsid w:val="00C078F2"/>
    <w:rsid w:val="00C07BEC"/>
    <w:rsid w:val="00C10C6F"/>
    <w:rsid w:val="00C11172"/>
    <w:rsid w:val="00C11B58"/>
    <w:rsid w:val="00C1214B"/>
    <w:rsid w:val="00C128C2"/>
    <w:rsid w:val="00C1299C"/>
    <w:rsid w:val="00C12EA0"/>
    <w:rsid w:val="00C12F44"/>
    <w:rsid w:val="00C1415C"/>
    <w:rsid w:val="00C1465C"/>
    <w:rsid w:val="00C149A8"/>
    <w:rsid w:val="00C15121"/>
    <w:rsid w:val="00C151D2"/>
    <w:rsid w:val="00C15AD3"/>
    <w:rsid w:val="00C15B03"/>
    <w:rsid w:val="00C1629F"/>
    <w:rsid w:val="00C16447"/>
    <w:rsid w:val="00C16F4A"/>
    <w:rsid w:val="00C17020"/>
    <w:rsid w:val="00C17582"/>
    <w:rsid w:val="00C17905"/>
    <w:rsid w:val="00C17F2E"/>
    <w:rsid w:val="00C20738"/>
    <w:rsid w:val="00C207D0"/>
    <w:rsid w:val="00C20A6D"/>
    <w:rsid w:val="00C20C9D"/>
    <w:rsid w:val="00C20E0F"/>
    <w:rsid w:val="00C211F6"/>
    <w:rsid w:val="00C212BB"/>
    <w:rsid w:val="00C21367"/>
    <w:rsid w:val="00C21993"/>
    <w:rsid w:val="00C22C7F"/>
    <w:rsid w:val="00C234BF"/>
    <w:rsid w:val="00C23930"/>
    <w:rsid w:val="00C23E2F"/>
    <w:rsid w:val="00C24104"/>
    <w:rsid w:val="00C24B07"/>
    <w:rsid w:val="00C251BC"/>
    <w:rsid w:val="00C25246"/>
    <w:rsid w:val="00C25467"/>
    <w:rsid w:val="00C25AB9"/>
    <w:rsid w:val="00C25B5D"/>
    <w:rsid w:val="00C25B88"/>
    <w:rsid w:val="00C25E84"/>
    <w:rsid w:val="00C26222"/>
    <w:rsid w:val="00C263D1"/>
    <w:rsid w:val="00C2680A"/>
    <w:rsid w:val="00C269A1"/>
    <w:rsid w:val="00C26A1A"/>
    <w:rsid w:val="00C26CE8"/>
    <w:rsid w:val="00C2716D"/>
    <w:rsid w:val="00C275DC"/>
    <w:rsid w:val="00C2785A"/>
    <w:rsid w:val="00C3054C"/>
    <w:rsid w:val="00C308EF"/>
    <w:rsid w:val="00C30983"/>
    <w:rsid w:val="00C315EF"/>
    <w:rsid w:val="00C31B03"/>
    <w:rsid w:val="00C31F0E"/>
    <w:rsid w:val="00C31F73"/>
    <w:rsid w:val="00C32128"/>
    <w:rsid w:val="00C3256D"/>
    <w:rsid w:val="00C327F7"/>
    <w:rsid w:val="00C32C83"/>
    <w:rsid w:val="00C32CD4"/>
    <w:rsid w:val="00C32DA9"/>
    <w:rsid w:val="00C32E45"/>
    <w:rsid w:val="00C33233"/>
    <w:rsid w:val="00C33834"/>
    <w:rsid w:val="00C33DB3"/>
    <w:rsid w:val="00C346E4"/>
    <w:rsid w:val="00C34F7B"/>
    <w:rsid w:val="00C3509C"/>
    <w:rsid w:val="00C3556E"/>
    <w:rsid w:val="00C35EA5"/>
    <w:rsid w:val="00C362F4"/>
    <w:rsid w:val="00C3673C"/>
    <w:rsid w:val="00C36B70"/>
    <w:rsid w:val="00C36C99"/>
    <w:rsid w:val="00C373BF"/>
    <w:rsid w:val="00C37ABB"/>
    <w:rsid w:val="00C37BA1"/>
    <w:rsid w:val="00C37FB0"/>
    <w:rsid w:val="00C40638"/>
    <w:rsid w:val="00C40818"/>
    <w:rsid w:val="00C40919"/>
    <w:rsid w:val="00C4194E"/>
    <w:rsid w:val="00C4196C"/>
    <w:rsid w:val="00C41D30"/>
    <w:rsid w:val="00C41FBB"/>
    <w:rsid w:val="00C42756"/>
    <w:rsid w:val="00C42A72"/>
    <w:rsid w:val="00C42ACE"/>
    <w:rsid w:val="00C42FB8"/>
    <w:rsid w:val="00C43310"/>
    <w:rsid w:val="00C43736"/>
    <w:rsid w:val="00C437C2"/>
    <w:rsid w:val="00C4383F"/>
    <w:rsid w:val="00C43CB3"/>
    <w:rsid w:val="00C43FD7"/>
    <w:rsid w:val="00C44470"/>
    <w:rsid w:val="00C447AE"/>
    <w:rsid w:val="00C44E58"/>
    <w:rsid w:val="00C44E6A"/>
    <w:rsid w:val="00C45181"/>
    <w:rsid w:val="00C457D7"/>
    <w:rsid w:val="00C459D2"/>
    <w:rsid w:val="00C45DED"/>
    <w:rsid w:val="00C46100"/>
    <w:rsid w:val="00C468E3"/>
    <w:rsid w:val="00C4759E"/>
    <w:rsid w:val="00C475D8"/>
    <w:rsid w:val="00C503B8"/>
    <w:rsid w:val="00C5067C"/>
    <w:rsid w:val="00C5073C"/>
    <w:rsid w:val="00C50782"/>
    <w:rsid w:val="00C509F3"/>
    <w:rsid w:val="00C50C27"/>
    <w:rsid w:val="00C50FF5"/>
    <w:rsid w:val="00C51477"/>
    <w:rsid w:val="00C51689"/>
    <w:rsid w:val="00C51A52"/>
    <w:rsid w:val="00C52078"/>
    <w:rsid w:val="00C5237C"/>
    <w:rsid w:val="00C530F1"/>
    <w:rsid w:val="00C533CF"/>
    <w:rsid w:val="00C535AA"/>
    <w:rsid w:val="00C53A2C"/>
    <w:rsid w:val="00C53DAD"/>
    <w:rsid w:val="00C542BC"/>
    <w:rsid w:val="00C544AF"/>
    <w:rsid w:val="00C5470E"/>
    <w:rsid w:val="00C54741"/>
    <w:rsid w:val="00C54744"/>
    <w:rsid w:val="00C54D91"/>
    <w:rsid w:val="00C5506A"/>
    <w:rsid w:val="00C55918"/>
    <w:rsid w:val="00C55D3C"/>
    <w:rsid w:val="00C5663F"/>
    <w:rsid w:val="00C5672A"/>
    <w:rsid w:val="00C5699F"/>
    <w:rsid w:val="00C56BA6"/>
    <w:rsid w:val="00C576D6"/>
    <w:rsid w:val="00C578A5"/>
    <w:rsid w:val="00C606A9"/>
    <w:rsid w:val="00C608B5"/>
    <w:rsid w:val="00C60EFF"/>
    <w:rsid w:val="00C6124C"/>
    <w:rsid w:val="00C61372"/>
    <w:rsid w:val="00C61423"/>
    <w:rsid w:val="00C61F2B"/>
    <w:rsid w:val="00C62134"/>
    <w:rsid w:val="00C62563"/>
    <w:rsid w:val="00C62C4F"/>
    <w:rsid w:val="00C62D23"/>
    <w:rsid w:val="00C630F4"/>
    <w:rsid w:val="00C6379D"/>
    <w:rsid w:val="00C63884"/>
    <w:rsid w:val="00C63B01"/>
    <w:rsid w:val="00C64DB0"/>
    <w:rsid w:val="00C6500B"/>
    <w:rsid w:val="00C655DF"/>
    <w:rsid w:val="00C65BC1"/>
    <w:rsid w:val="00C65D2A"/>
    <w:rsid w:val="00C6610D"/>
    <w:rsid w:val="00C66CD1"/>
    <w:rsid w:val="00C66D47"/>
    <w:rsid w:val="00C66EFA"/>
    <w:rsid w:val="00C6764E"/>
    <w:rsid w:val="00C678FE"/>
    <w:rsid w:val="00C6793C"/>
    <w:rsid w:val="00C67C0E"/>
    <w:rsid w:val="00C67E37"/>
    <w:rsid w:val="00C67E56"/>
    <w:rsid w:val="00C702AB"/>
    <w:rsid w:val="00C70354"/>
    <w:rsid w:val="00C704F0"/>
    <w:rsid w:val="00C70863"/>
    <w:rsid w:val="00C70876"/>
    <w:rsid w:val="00C70AAF"/>
    <w:rsid w:val="00C70CF1"/>
    <w:rsid w:val="00C70F80"/>
    <w:rsid w:val="00C71345"/>
    <w:rsid w:val="00C71394"/>
    <w:rsid w:val="00C71683"/>
    <w:rsid w:val="00C71A93"/>
    <w:rsid w:val="00C71EB4"/>
    <w:rsid w:val="00C720EE"/>
    <w:rsid w:val="00C72320"/>
    <w:rsid w:val="00C72887"/>
    <w:rsid w:val="00C72C7E"/>
    <w:rsid w:val="00C73296"/>
    <w:rsid w:val="00C73386"/>
    <w:rsid w:val="00C733AF"/>
    <w:rsid w:val="00C73575"/>
    <w:rsid w:val="00C73A59"/>
    <w:rsid w:val="00C740E7"/>
    <w:rsid w:val="00C74179"/>
    <w:rsid w:val="00C745BE"/>
    <w:rsid w:val="00C74AAD"/>
    <w:rsid w:val="00C7575E"/>
    <w:rsid w:val="00C75858"/>
    <w:rsid w:val="00C75C49"/>
    <w:rsid w:val="00C75DA9"/>
    <w:rsid w:val="00C75EDE"/>
    <w:rsid w:val="00C75F80"/>
    <w:rsid w:val="00C76115"/>
    <w:rsid w:val="00C76372"/>
    <w:rsid w:val="00C76A48"/>
    <w:rsid w:val="00C77094"/>
    <w:rsid w:val="00C771FD"/>
    <w:rsid w:val="00C773E1"/>
    <w:rsid w:val="00C774EA"/>
    <w:rsid w:val="00C774FD"/>
    <w:rsid w:val="00C777BF"/>
    <w:rsid w:val="00C80BAB"/>
    <w:rsid w:val="00C8212B"/>
    <w:rsid w:val="00C8239A"/>
    <w:rsid w:val="00C82763"/>
    <w:rsid w:val="00C827E6"/>
    <w:rsid w:val="00C83232"/>
    <w:rsid w:val="00C835AD"/>
    <w:rsid w:val="00C835DA"/>
    <w:rsid w:val="00C83B48"/>
    <w:rsid w:val="00C83D4F"/>
    <w:rsid w:val="00C83F52"/>
    <w:rsid w:val="00C842F8"/>
    <w:rsid w:val="00C84316"/>
    <w:rsid w:val="00C84AE8"/>
    <w:rsid w:val="00C84DDE"/>
    <w:rsid w:val="00C85B5D"/>
    <w:rsid w:val="00C85EF8"/>
    <w:rsid w:val="00C8633E"/>
    <w:rsid w:val="00C86736"/>
    <w:rsid w:val="00C8678A"/>
    <w:rsid w:val="00C87165"/>
    <w:rsid w:val="00C87448"/>
    <w:rsid w:val="00C87528"/>
    <w:rsid w:val="00C876CD"/>
    <w:rsid w:val="00C877CA"/>
    <w:rsid w:val="00C90CD2"/>
    <w:rsid w:val="00C9151B"/>
    <w:rsid w:val="00C91696"/>
    <w:rsid w:val="00C91978"/>
    <w:rsid w:val="00C91C0A"/>
    <w:rsid w:val="00C921E4"/>
    <w:rsid w:val="00C9271E"/>
    <w:rsid w:val="00C92895"/>
    <w:rsid w:val="00C9296F"/>
    <w:rsid w:val="00C92B2F"/>
    <w:rsid w:val="00C92DAB"/>
    <w:rsid w:val="00C9316D"/>
    <w:rsid w:val="00C9353F"/>
    <w:rsid w:val="00C940BE"/>
    <w:rsid w:val="00C9430E"/>
    <w:rsid w:val="00C94538"/>
    <w:rsid w:val="00C94B00"/>
    <w:rsid w:val="00C94E16"/>
    <w:rsid w:val="00C950A1"/>
    <w:rsid w:val="00C95407"/>
    <w:rsid w:val="00C95A80"/>
    <w:rsid w:val="00C95E55"/>
    <w:rsid w:val="00C96208"/>
    <w:rsid w:val="00C965A6"/>
    <w:rsid w:val="00C96C02"/>
    <w:rsid w:val="00C97434"/>
    <w:rsid w:val="00C97C5C"/>
    <w:rsid w:val="00C97D39"/>
    <w:rsid w:val="00C97EDF"/>
    <w:rsid w:val="00CA07B0"/>
    <w:rsid w:val="00CA088B"/>
    <w:rsid w:val="00CA08B1"/>
    <w:rsid w:val="00CA08E2"/>
    <w:rsid w:val="00CA0C58"/>
    <w:rsid w:val="00CA105F"/>
    <w:rsid w:val="00CA11A7"/>
    <w:rsid w:val="00CA12A4"/>
    <w:rsid w:val="00CA1718"/>
    <w:rsid w:val="00CA17AF"/>
    <w:rsid w:val="00CA236B"/>
    <w:rsid w:val="00CA23FE"/>
    <w:rsid w:val="00CA2ADD"/>
    <w:rsid w:val="00CA3094"/>
    <w:rsid w:val="00CA3355"/>
    <w:rsid w:val="00CA3399"/>
    <w:rsid w:val="00CA38BF"/>
    <w:rsid w:val="00CA3B70"/>
    <w:rsid w:val="00CA4298"/>
    <w:rsid w:val="00CA4B99"/>
    <w:rsid w:val="00CA4FBF"/>
    <w:rsid w:val="00CA59D3"/>
    <w:rsid w:val="00CA5C88"/>
    <w:rsid w:val="00CA5D54"/>
    <w:rsid w:val="00CA5E47"/>
    <w:rsid w:val="00CA65BC"/>
    <w:rsid w:val="00CA65FE"/>
    <w:rsid w:val="00CA6729"/>
    <w:rsid w:val="00CA6856"/>
    <w:rsid w:val="00CA69D8"/>
    <w:rsid w:val="00CA6AAA"/>
    <w:rsid w:val="00CA720B"/>
    <w:rsid w:val="00CA7564"/>
    <w:rsid w:val="00CA7A53"/>
    <w:rsid w:val="00CA7A82"/>
    <w:rsid w:val="00CA7C4C"/>
    <w:rsid w:val="00CA7D44"/>
    <w:rsid w:val="00CB0F72"/>
    <w:rsid w:val="00CB11E6"/>
    <w:rsid w:val="00CB13A3"/>
    <w:rsid w:val="00CB13D4"/>
    <w:rsid w:val="00CB15A7"/>
    <w:rsid w:val="00CB1672"/>
    <w:rsid w:val="00CB1785"/>
    <w:rsid w:val="00CB1BC0"/>
    <w:rsid w:val="00CB1DA7"/>
    <w:rsid w:val="00CB2753"/>
    <w:rsid w:val="00CB27EE"/>
    <w:rsid w:val="00CB2D30"/>
    <w:rsid w:val="00CB3011"/>
    <w:rsid w:val="00CB3B30"/>
    <w:rsid w:val="00CB453F"/>
    <w:rsid w:val="00CB4562"/>
    <w:rsid w:val="00CB4BFE"/>
    <w:rsid w:val="00CB5B7F"/>
    <w:rsid w:val="00CB5C86"/>
    <w:rsid w:val="00CB616C"/>
    <w:rsid w:val="00CB68D9"/>
    <w:rsid w:val="00CB6A34"/>
    <w:rsid w:val="00CB765E"/>
    <w:rsid w:val="00CB77A2"/>
    <w:rsid w:val="00CB7BB7"/>
    <w:rsid w:val="00CB7CFF"/>
    <w:rsid w:val="00CB7D77"/>
    <w:rsid w:val="00CB7EAA"/>
    <w:rsid w:val="00CB7EC0"/>
    <w:rsid w:val="00CB7F38"/>
    <w:rsid w:val="00CC017F"/>
    <w:rsid w:val="00CC01BA"/>
    <w:rsid w:val="00CC02C5"/>
    <w:rsid w:val="00CC03D3"/>
    <w:rsid w:val="00CC0A8C"/>
    <w:rsid w:val="00CC13FC"/>
    <w:rsid w:val="00CC1BFB"/>
    <w:rsid w:val="00CC1FCD"/>
    <w:rsid w:val="00CC2426"/>
    <w:rsid w:val="00CC2EF9"/>
    <w:rsid w:val="00CC3453"/>
    <w:rsid w:val="00CC3C3B"/>
    <w:rsid w:val="00CC410B"/>
    <w:rsid w:val="00CC41A8"/>
    <w:rsid w:val="00CC4266"/>
    <w:rsid w:val="00CC49EF"/>
    <w:rsid w:val="00CC4A61"/>
    <w:rsid w:val="00CC4AC2"/>
    <w:rsid w:val="00CC59E1"/>
    <w:rsid w:val="00CC601A"/>
    <w:rsid w:val="00CC619C"/>
    <w:rsid w:val="00CC6218"/>
    <w:rsid w:val="00CC65D1"/>
    <w:rsid w:val="00CC6B72"/>
    <w:rsid w:val="00CC70D7"/>
    <w:rsid w:val="00CC784D"/>
    <w:rsid w:val="00CC7D79"/>
    <w:rsid w:val="00CC7DEC"/>
    <w:rsid w:val="00CD0421"/>
    <w:rsid w:val="00CD0BFA"/>
    <w:rsid w:val="00CD0E1B"/>
    <w:rsid w:val="00CD1074"/>
    <w:rsid w:val="00CD1224"/>
    <w:rsid w:val="00CD1B31"/>
    <w:rsid w:val="00CD210B"/>
    <w:rsid w:val="00CD2154"/>
    <w:rsid w:val="00CD2669"/>
    <w:rsid w:val="00CD2868"/>
    <w:rsid w:val="00CD2A85"/>
    <w:rsid w:val="00CD305F"/>
    <w:rsid w:val="00CD31AC"/>
    <w:rsid w:val="00CD3287"/>
    <w:rsid w:val="00CD3CE2"/>
    <w:rsid w:val="00CD48CB"/>
    <w:rsid w:val="00CD4FAF"/>
    <w:rsid w:val="00CD5176"/>
    <w:rsid w:val="00CD5595"/>
    <w:rsid w:val="00CD574A"/>
    <w:rsid w:val="00CD5AD7"/>
    <w:rsid w:val="00CD5FDA"/>
    <w:rsid w:val="00CD6474"/>
    <w:rsid w:val="00CD6B8D"/>
    <w:rsid w:val="00CD7344"/>
    <w:rsid w:val="00CD734A"/>
    <w:rsid w:val="00CD7379"/>
    <w:rsid w:val="00CD73DF"/>
    <w:rsid w:val="00CD75D3"/>
    <w:rsid w:val="00CD7A13"/>
    <w:rsid w:val="00CD7E8D"/>
    <w:rsid w:val="00CD7E9A"/>
    <w:rsid w:val="00CE011E"/>
    <w:rsid w:val="00CE0764"/>
    <w:rsid w:val="00CE0766"/>
    <w:rsid w:val="00CE1147"/>
    <w:rsid w:val="00CE1575"/>
    <w:rsid w:val="00CE1847"/>
    <w:rsid w:val="00CE184D"/>
    <w:rsid w:val="00CE1D31"/>
    <w:rsid w:val="00CE1DA7"/>
    <w:rsid w:val="00CE2721"/>
    <w:rsid w:val="00CE2A65"/>
    <w:rsid w:val="00CE31A8"/>
    <w:rsid w:val="00CE422E"/>
    <w:rsid w:val="00CE4512"/>
    <w:rsid w:val="00CE4EAD"/>
    <w:rsid w:val="00CE51A1"/>
    <w:rsid w:val="00CE53F4"/>
    <w:rsid w:val="00CE575B"/>
    <w:rsid w:val="00CE5C76"/>
    <w:rsid w:val="00CE5E1F"/>
    <w:rsid w:val="00CE5F1B"/>
    <w:rsid w:val="00CE654F"/>
    <w:rsid w:val="00CE65AF"/>
    <w:rsid w:val="00CE6619"/>
    <w:rsid w:val="00CE669C"/>
    <w:rsid w:val="00CE6831"/>
    <w:rsid w:val="00CE6E23"/>
    <w:rsid w:val="00CE70D2"/>
    <w:rsid w:val="00CE70DF"/>
    <w:rsid w:val="00CE71E8"/>
    <w:rsid w:val="00CE7B4D"/>
    <w:rsid w:val="00CE7C58"/>
    <w:rsid w:val="00CE7CB1"/>
    <w:rsid w:val="00CE7CB9"/>
    <w:rsid w:val="00CF0395"/>
    <w:rsid w:val="00CF046C"/>
    <w:rsid w:val="00CF05BB"/>
    <w:rsid w:val="00CF07A8"/>
    <w:rsid w:val="00CF0C23"/>
    <w:rsid w:val="00CF0D66"/>
    <w:rsid w:val="00CF0DCD"/>
    <w:rsid w:val="00CF0E6B"/>
    <w:rsid w:val="00CF0EC3"/>
    <w:rsid w:val="00CF0EF2"/>
    <w:rsid w:val="00CF0F7D"/>
    <w:rsid w:val="00CF12B6"/>
    <w:rsid w:val="00CF178E"/>
    <w:rsid w:val="00CF1D84"/>
    <w:rsid w:val="00CF2B75"/>
    <w:rsid w:val="00CF2C31"/>
    <w:rsid w:val="00CF2E9E"/>
    <w:rsid w:val="00CF35DF"/>
    <w:rsid w:val="00CF3653"/>
    <w:rsid w:val="00CF4060"/>
    <w:rsid w:val="00CF43E8"/>
    <w:rsid w:val="00CF47F0"/>
    <w:rsid w:val="00CF4DD5"/>
    <w:rsid w:val="00CF4F2E"/>
    <w:rsid w:val="00CF4FC9"/>
    <w:rsid w:val="00CF531E"/>
    <w:rsid w:val="00CF5563"/>
    <w:rsid w:val="00CF5AC6"/>
    <w:rsid w:val="00CF5C0D"/>
    <w:rsid w:val="00CF5FC2"/>
    <w:rsid w:val="00CF64F0"/>
    <w:rsid w:val="00CF6A8F"/>
    <w:rsid w:val="00CF6B56"/>
    <w:rsid w:val="00CF6C50"/>
    <w:rsid w:val="00CF6F3B"/>
    <w:rsid w:val="00CF7395"/>
    <w:rsid w:val="00CF7AF2"/>
    <w:rsid w:val="00D00B9B"/>
    <w:rsid w:val="00D01047"/>
    <w:rsid w:val="00D01508"/>
    <w:rsid w:val="00D015FD"/>
    <w:rsid w:val="00D01709"/>
    <w:rsid w:val="00D01A4F"/>
    <w:rsid w:val="00D01A63"/>
    <w:rsid w:val="00D01D86"/>
    <w:rsid w:val="00D021DA"/>
    <w:rsid w:val="00D02401"/>
    <w:rsid w:val="00D0271E"/>
    <w:rsid w:val="00D02728"/>
    <w:rsid w:val="00D02AE6"/>
    <w:rsid w:val="00D02AED"/>
    <w:rsid w:val="00D030C5"/>
    <w:rsid w:val="00D03140"/>
    <w:rsid w:val="00D034BF"/>
    <w:rsid w:val="00D038AD"/>
    <w:rsid w:val="00D03979"/>
    <w:rsid w:val="00D03B6C"/>
    <w:rsid w:val="00D03E09"/>
    <w:rsid w:val="00D042A3"/>
    <w:rsid w:val="00D045DD"/>
    <w:rsid w:val="00D04AFD"/>
    <w:rsid w:val="00D04CD8"/>
    <w:rsid w:val="00D04EC0"/>
    <w:rsid w:val="00D056D5"/>
    <w:rsid w:val="00D057A4"/>
    <w:rsid w:val="00D0580D"/>
    <w:rsid w:val="00D05F67"/>
    <w:rsid w:val="00D06259"/>
    <w:rsid w:val="00D06301"/>
    <w:rsid w:val="00D06AD6"/>
    <w:rsid w:val="00D0721C"/>
    <w:rsid w:val="00D0791D"/>
    <w:rsid w:val="00D07931"/>
    <w:rsid w:val="00D07A10"/>
    <w:rsid w:val="00D07E6E"/>
    <w:rsid w:val="00D07F89"/>
    <w:rsid w:val="00D07FF7"/>
    <w:rsid w:val="00D10A46"/>
    <w:rsid w:val="00D10B41"/>
    <w:rsid w:val="00D1109B"/>
    <w:rsid w:val="00D110A3"/>
    <w:rsid w:val="00D11169"/>
    <w:rsid w:val="00D117A0"/>
    <w:rsid w:val="00D119BC"/>
    <w:rsid w:val="00D11B8C"/>
    <w:rsid w:val="00D11DA8"/>
    <w:rsid w:val="00D123FD"/>
    <w:rsid w:val="00D12965"/>
    <w:rsid w:val="00D1331E"/>
    <w:rsid w:val="00D13D5D"/>
    <w:rsid w:val="00D13EC7"/>
    <w:rsid w:val="00D1432A"/>
    <w:rsid w:val="00D14DCC"/>
    <w:rsid w:val="00D15E97"/>
    <w:rsid w:val="00D16138"/>
    <w:rsid w:val="00D16408"/>
    <w:rsid w:val="00D16669"/>
    <w:rsid w:val="00D16808"/>
    <w:rsid w:val="00D16B62"/>
    <w:rsid w:val="00D16D2B"/>
    <w:rsid w:val="00D16D50"/>
    <w:rsid w:val="00D17792"/>
    <w:rsid w:val="00D17E86"/>
    <w:rsid w:val="00D17F29"/>
    <w:rsid w:val="00D2005A"/>
    <w:rsid w:val="00D200E2"/>
    <w:rsid w:val="00D204A0"/>
    <w:rsid w:val="00D206B3"/>
    <w:rsid w:val="00D20D2F"/>
    <w:rsid w:val="00D2109F"/>
    <w:rsid w:val="00D21775"/>
    <w:rsid w:val="00D21B8A"/>
    <w:rsid w:val="00D221BF"/>
    <w:rsid w:val="00D22417"/>
    <w:rsid w:val="00D2292A"/>
    <w:rsid w:val="00D22A69"/>
    <w:rsid w:val="00D22C15"/>
    <w:rsid w:val="00D22F2C"/>
    <w:rsid w:val="00D23816"/>
    <w:rsid w:val="00D23B3B"/>
    <w:rsid w:val="00D23BC3"/>
    <w:rsid w:val="00D23FEA"/>
    <w:rsid w:val="00D2468A"/>
    <w:rsid w:val="00D24AFD"/>
    <w:rsid w:val="00D25126"/>
    <w:rsid w:val="00D2551E"/>
    <w:rsid w:val="00D256B2"/>
    <w:rsid w:val="00D26090"/>
    <w:rsid w:val="00D265E8"/>
    <w:rsid w:val="00D274D3"/>
    <w:rsid w:val="00D2755B"/>
    <w:rsid w:val="00D276D3"/>
    <w:rsid w:val="00D277C8"/>
    <w:rsid w:val="00D277CA"/>
    <w:rsid w:val="00D27B0B"/>
    <w:rsid w:val="00D27CB5"/>
    <w:rsid w:val="00D309D3"/>
    <w:rsid w:val="00D30E1C"/>
    <w:rsid w:val="00D311DF"/>
    <w:rsid w:val="00D3171D"/>
    <w:rsid w:val="00D32249"/>
    <w:rsid w:val="00D32A24"/>
    <w:rsid w:val="00D32ACC"/>
    <w:rsid w:val="00D32CE5"/>
    <w:rsid w:val="00D32DB4"/>
    <w:rsid w:val="00D33127"/>
    <w:rsid w:val="00D343D0"/>
    <w:rsid w:val="00D3469F"/>
    <w:rsid w:val="00D3488D"/>
    <w:rsid w:val="00D34C46"/>
    <w:rsid w:val="00D35276"/>
    <w:rsid w:val="00D35866"/>
    <w:rsid w:val="00D35926"/>
    <w:rsid w:val="00D35BD0"/>
    <w:rsid w:val="00D35E35"/>
    <w:rsid w:val="00D35F12"/>
    <w:rsid w:val="00D3639E"/>
    <w:rsid w:val="00D365D6"/>
    <w:rsid w:val="00D366DC"/>
    <w:rsid w:val="00D3694D"/>
    <w:rsid w:val="00D36BE1"/>
    <w:rsid w:val="00D36F38"/>
    <w:rsid w:val="00D37222"/>
    <w:rsid w:val="00D373A6"/>
    <w:rsid w:val="00D378F3"/>
    <w:rsid w:val="00D37952"/>
    <w:rsid w:val="00D37CF4"/>
    <w:rsid w:val="00D37D03"/>
    <w:rsid w:val="00D37FAA"/>
    <w:rsid w:val="00D403CA"/>
    <w:rsid w:val="00D406C5"/>
    <w:rsid w:val="00D41060"/>
    <w:rsid w:val="00D4192E"/>
    <w:rsid w:val="00D4195B"/>
    <w:rsid w:val="00D41C97"/>
    <w:rsid w:val="00D41DC3"/>
    <w:rsid w:val="00D41E5A"/>
    <w:rsid w:val="00D425B5"/>
    <w:rsid w:val="00D42805"/>
    <w:rsid w:val="00D42A93"/>
    <w:rsid w:val="00D43288"/>
    <w:rsid w:val="00D43300"/>
    <w:rsid w:val="00D43499"/>
    <w:rsid w:val="00D4433D"/>
    <w:rsid w:val="00D44362"/>
    <w:rsid w:val="00D44522"/>
    <w:rsid w:val="00D44EDF"/>
    <w:rsid w:val="00D44EF6"/>
    <w:rsid w:val="00D44F8C"/>
    <w:rsid w:val="00D45882"/>
    <w:rsid w:val="00D45B60"/>
    <w:rsid w:val="00D45F03"/>
    <w:rsid w:val="00D46040"/>
    <w:rsid w:val="00D460F1"/>
    <w:rsid w:val="00D462BC"/>
    <w:rsid w:val="00D4645E"/>
    <w:rsid w:val="00D46B8F"/>
    <w:rsid w:val="00D46F5E"/>
    <w:rsid w:val="00D47C76"/>
    <w:rsid w:val="00D5018C"/>
    <w:rsid w:val="00D50286"/>
    <w:rsid w:val="00D504FB"/>
    <w:rsid w:val="00D5085C"/>
    <w:rsid w:val="00D50D6D"/>
    <w:rsid w:val="00D51790"/>
    <w:rsid w:val="00D51D3A"/>
    <w:rsid w:val="00D53433"/>
    <w:rsid w:val="00D53AE5"/>
    <w:rsid w:val="00D53C6A"/>
    <w:rsid w:val="00D540A2"/>
    <w:rsid w:val="00D54309"/>
    <w:rsid w:val="00D54B91"/>
    <w:rsid w:val="00D54C6B"/>
    <w:rsid w:val="00D55034"/>
    <w:rsid w:val="00D55750"/>
    <w:rsid w:val="00D55FE3"/>
    <w:rsid w:val="00D56885"/>
    <w:rsid w:val="00D56AD9"/>
    <w:rsid w:val="00D57305"/>
    <w:rsid w:val="00D5746C"/>
    <w:rsid w:val="00D57AA4"/>
    <w:rsid w:val="00D57C54"/>
    <w:rsid w:val="00D60473"/>
    <w:rsid w:val="00D60815"/>
    <w:rsid w:val="00D60890"/>
    <w:rsid w:val="00D60945"/>
    <w:rsid w:val="00D60CCE"/>
    <w:rsid w:val="00D60F53"/>
    <w:rsid w:val="00D610FD"/>
    <w:rsid w:val="00D619F6"/>
    <w:rsid w:val="00D61E0B"/>
    <w:rsid w:val="00D6278E"/>
    <w:rsid w:val="00D62BCB"/>
    <w:rsid w:val="00D62E34"/>
    <w:rsid w:val="00D63417"/>
    <w:rsid w:val="00D6347B"/>
    <w:rsid w:val="00D63C4D"/>
    <w:rsid w:val="00D63EC1"/>
    <w:rsid w:val="00D64EFA"/>
    <w:rsid w:val="00D65A11"/>
    <w:rsid w:val="00D663E7"/>
    <w:rsid w:val="00D66C39"/>
    <w:rsid w:val="00D66D47"/>
    <w:rsid w:val="00D674E4"/>
    <w:rsid w:val="00D67CCA"/>
    <w:rsid w:val="00D67F2E"/>
    <w:rsid w:val="00D7073A"/>
    <w:rsid w:val="00D7155E"/>
    <w:rsid w:val="00D71881"/>
    <w:rsid w:val="00D719CB"/>
    <w:rsid w:val="00D71B4D"/>
    <w:rsid w:val="00D723CF"/>
    <w:rsid w:val="00D72620"/>
    <w:rsid w:val="00D727CD"/>
    <w:rsid w:val="00D728EA"/>
    <w:rsid w:val="00D72A9C"/>
    <w:rsid w:val="00D739F1"/>
    <w:rsid w:val="00D73D0C"/>
    <w:rsid w:val="00D73EED"/>
    <w:rsid w:val="00D73F42"/>
    <w:rsid w:val="00D745F7"/>
    <w:rsid w:val="00D74A3E"/>
    <w:rsid w:val="00D74A9A"/>
    <w:rsid w:val="00D74EAF"/>
    <w:rsid w:val="00D7594C"/>
    <w:rsid w:val="00D75B25"/>
    <w:rsid w:val="00D7636B"/>
    <w:rsid w:val="00D76D18"/>
    <w:rsid w:val="00D76E5B"/>
    <w:rsid w:val="00D76F85"/>
    <w:rsid w:val="00D77480"/>
    <w:rsid w:val="00D77A92"/>
    <w:rsid w:val="00D80689"/>
    <w:rsid w:val="00D807F3"/>
    <w:rsid w:val="00D80826"/>
    <w:rsid w:val="00D80994"/>
    <w:rsid w:val="00D80B79"/>
    <w:rsid w:val="00D80CF8"/>
    <w:rsid w:val="00D80F61"/>
    <w:rsid w:val="00D810D8"/>
    <w:rsid w:val="00D82139"/>
    <w:rsid w:val="00D822C0"/>
    <w:rsid w:val="00D8338A"/>
    <w:rsid w:val="00D8353B"/>
    <w:rsid w:val="00D837BF"/>
    <w:rsid w:val="00D83B73"/>
    <w:rsid w:val="00D83EFB"/>
    <w:rsid w:val="00D84501"/>
    <w:rsid w:val="00D84721"/>
    <w:rsid w:val="00D84A63"/>
    <w:rsid w:val="00D84B8B"/>
    <w:rsid w:val="00D850EE"/>
    <w:rsid w:val="00D8534E"/>
    <w:rsid w:val="00D855C0"/>
    <w:rsid w:val="00D85A0D"/>
    <w:rsid w:val="00D85ACF"/>
    <w:rsid w:val="00D85B79"/>
    <w:rsid w:val="00D86145"/>
    <w:rsid w:val="00D86D73"/>
    <w:rsid w:val="00D86DB9"/>
    <w:rsid w:val="00D8721E"/>
    <w:rsid w:val="00D8740D"/>
    <w:rsid w:val="00D874BD"/>
    <w:rsid w:val="00D8756B"/>
    <w:rsid w:val="00D901D2"/>
    <w:rsid w:val="00D91502"/>
    <w:rsid w:val="00D917A6"/>
    <w:rsid w:val="00D91C05"/>
    <w:rsid w:val="00D91D67"/>
    <w:rsid w:val="00D9224B"/>
    <w:rsid w:val="00D92C8F"/>
    <w:rsid w:val="00D92F5C"/>
    <w:rsid w:val="00D93449"/>
    <w:rsid w:val="00D93481"/>
    <w:rsid w:val="00D934FC"/>
    <w:rsid w:val="00D938E0"/>
    <w:rsid w:val="00D93913"/>
    <w:rsid w:val="00D939D9"/>
    <w:rsid w:val="00D93D71"/>
    <w:rsid w:val="00D94313"/>
    <w:rsid w:val="00D95470"/>
    <w:rsid w:val="00D954B5"/>
    <w:rsid w:val="00D956C4"/>
    <w:rsid w:val="00D95807"/>
    <w:rsid w:val="00D95F3A"/>
    <w:rsid w:val="00D9621B"/>
    <w:rsid w:val="00D9654A"/>
    <w:rsid w:val="00D9672F"/>
    <w:rsid w:val="00D96B78"/>
    <w:rsid w:val="00D974B7"/>
    <w:rsid w:val="00D976D6"/>
    <w:rsid w:val="00D97855"/>
    <w:rsid w:val="00D97BA1"/>
    <w:rsid w:val="00D97F77"/>
    <w:rsid w:val="00DA05BF"/>
    <w:rsid w:val="00DA05C8"/>
    <w:rsid w:val="00DA0803"/>
    <w:rsid w:val="00DA093B"/>
    <w:rsid w:val="00DA0E60"/>
    <w:rsid w:val="00DA10D5"/>
    <w:rsid w:val="00DA128B"/>
    <w:rsid w:val="00DA17A9"/>
    <w:rsid w:val="00DA2C3E"/>
    <w:rsid w:val="00DA2C8F"/>
    <w:rsid w:val="00DA3355"/>
    <w:rsid w:val="00DA34CE"/>
    <w:rsid w:val="00DA360E"/>
    <w:rsid w:val="00DA37FE"/>
    <w:rsid w:val="00DA388D"/>
    <w:rsid w:val="00DA3976"/>
    <w:rsid w:val="00DA397A"/>
    <w:rsid w:val="00DA3BE1"/>
    <w:rsid w:val="00DA46B5"/>
    <w:rsid w:val="00DA48B9"/>
    <w:rsid w:val="00DA4D2A"/>
    <w:rsid w:val="00DA4F4B"/>
    <w:rsid w:val="00DA5406"/>
    <w:rsid w:val="00DA54E7"/>
    <w:rsid w:val="00DA5C70"/>
    <w:rsid w:val="00DA5E6B"/>
    <w:rsid w:val="00DA67A1"/>
    <w:rsid w:val="00DA689D"/>
    <w:rsid w:val="00DA6A2D"/>
    <w:rsid w:val="00DA7077"/>
    <w:rsid w:val="00DA73A2"/>
    <w:rsid w:val="00DA752E"/>
    <w:rsid w:val="00DA7D5E"/>
    <w:rsid w:val="00DA7EB4"/>
    <w:rsid w:val="00DB0742"/>
    <w:rsid w:val="00DB1413"/>
    <w:rsid w:val="00DB1592"/>
    <w:rsid w:val="00DB1A1D"/>
    <w:rsid w:val="00DB25D0"/>
    <w:rsid w:val="00DB2D21"/>
    <w:rsid w:val="00DB380C"/>
    <w:rsid w:val="00DB4069"/>
    <w:rsid w:val="00DB42A7"/>
    <w:rsid w:val="00DB4373"/>
    <w:rsid w:val="00DB522B"/>
    <w:rsid w:val="00DB559E"/>
    <w:rsid w:val="00DB59E8"/>
    <w:rsid w:val="00DB5BEB"/>
    <w:rsid w:val="00DB5D7D"/>
    <w:rsid w:val="00DB63F7"/>
    <w:rsid w:val="00DB646C"/>
    <w:rsid w:val="00DB73BA"/>
    <w:rsid w:val="00DB77EA"/>
    <w:rsid w:val="00DB7981"/>
    <w:rsid w:val="00DC0252"/>
    <w:rsid w:val="00DC027C"/>
    <w:rsid w:val="00DC0526"/>
    <w:rsid w:val="00DC09A1"/>
    <w:rsid w:val="00DC09E6"/>
    <w:rsid w:val="00DC0A3B"/>
    <w:rsid w:val="00DC0C8B"/>
    <w:rsid w:val="00DC10A0"/>
    <w:rsid w:val="00DC13A7"/>
    <w:rsid w:val="00DC1EBD"/>
    <w:rsid w:val="00DC220E"/>
    <w:rsid w:val="00DC3395"/>
    <w:rsid w:val="00DC3849"/>
    <w:rsid w:val="00DC3C37"/>
    <w:rsid w:val="00DC3DA6"/>
    <w:rsid w:val="00DC4010"/>
    <w:rsid w:val="00DC4165"/>
    <w:rsid w:val="00DC42B2"/>
    <w:rsid w:val="00DC44F9"/>
    <w:rsid w:val="00DC4883"/>
    <w:rsid w:val="00DC4B96"/>
    <w:rsid w:val="00DC4DEE"/>
    <w:rsid w:val="00DC5964"/>
    <w:rsid w:val="00DC67B2"/>
    <w:rsid w:val="00DC685B"/>
    <w:rsid w:val="00DC696D"/>
    <w:rsid w:val="00DC6F4B"/>
    <w:rsid w:val="00DC71E4"/>
    <w:rsid w:val="00DC7266"/>
    <w:rsid w:val="00DC72FD"/>
    <w:rsid w:val="00DC7510"/>
    <w:rsid w:val="00DC79CE"/>
    <w:rsid w:val="00DC7AE2"/>
    <w:rsid w:val="00DC7DBF"/>
    <w:rsid w:val="00DC7E61"/>
    <w:rsid w:val="00DD0008"/>
    <w:rsid w:val="00DD037F"/>
    <w:rsid w:val="00DD05C9"/>
    <w:rsid w:val="00DD0D1B"/>
    <w:rsid w:val="00DD14ED"/>
    <w:rsid w:val="00DD15AA"/>
    <w:rsid w:val="00DD1ACE"/>
    <w:rsid w:val="00DD1D04"/>
    <w:rsid w:val="00DD1F8D"/>
    <w:rsid w:val="00DD3383"/>
    <w:rsid w:val="00DD3A6C"/>
    <w:rsid w:val="00DD4561"/>
    <w:rsid w:val="00DD4750"/>
    <w:rsid w:val="00DD4C69"/>
    <w:rsid w:val="00DD5AE1"/>
    <w:rsid w:val="00DD622F"/>
    <w:rsid w:val="00DD66BA"/>
    <w:rsid w:val="00DD6F80"/>
    <w:rsid w:val="00DD75CE"/>
    <w:rsid w:val="00DE0AF1"/>
    <w:rsid w:val="00DE0F69"/>
    <w:rsid w:val="00DE0F94"/>
    <w:rsid w:val="00DE1196"/>
    <w:rsid w:val="00DE16AE"/>
    <w:rsid w:val="00DE17D2"/>
    <w:rsid w:val="00DE1812"/>
    <w:rsid w:val="00DE1989"/>
    <w:rsid w:val="00DE1F1D"/>
    <w:rsid w:val="00DE2113"/>
    <w:rsid w:val="00DE227B"/>
    <w:rsid w:val="00DE279B"/>
    <w:rsid w:val="00DE2AED"/>
    <w:rsid w:val="00DE400E"/>
    <w:rsid w:val="00DE4490"/>
    <w:rsid w:val="00DE48ED"/>
    <w:rsid w:val="00DE4C33"/>
    <w:rsid w:val="00DE4F6C"/>
    <w:rsid w:val="00DE52EA"/>
    <w:rsid w:val="00DE6472"/>
    <w:rsid w:val="00DE6694"/>
    <w:rsid w:val="00DE6818"/>
    <w:rsid w:val="00DE68FB"/>
    <w:rsid w:val="00DE75A3"/>
    <w:rsid w:val="00DE7CCE"/>
    <w:rsid w:val="00DF01F4"/>
    <w:rsid w:val="00DF0401"/>
    <w:rsid w:val="00DF094F"/>
    <w:rsid w:val="00DF105F"/>
    <w:rsid w:val="00DF1441"/>
    <w:rsid w:val="00DF1548"/>
    <w:rsid w:val="00DF1D4B"/>
    <w:rsid w:val="00DF222B"/>
    <w:rsid w:val="00DF254F"/>
    <w:rsid w:val="00DF2D4B"/>
    <w:rsid w:val="00DF3C17"/>
    <w:rsid w:val="00DF3CCB"/>
    <w:rsid w:val="00DF40AC"/>
    <w:rsid w:val="00DF436C"/>
    <w:rsid w:val="00DF43D1"/>
    <w:rsid w:val="00DF4827"/>
    <w:rsid w:val="00DF579E"/>
    <w:rsid w:val="00DF5CB8"/>
    <w:rsid w:val="00DF5FC9"/>
    <w:rsid w:val="00DF6590"/>
    <w:rsid w:val="00DF68A2"/>
    <w:rsid w:val="00DF6FD6"/>
    <w:rsid w:val="00DF7BD0"/>
    <w:rsid w:val="00DF7DBE"/>
    <w:rsid w:val="00E002EC"/>
    <w:rsid w:val="00E00658"/>
    <w:rsid w:val="00E008C8"/>
    <w:rsid w:val="00E00C1A"/>
    <w:rsid w:val="00E00C30"/>
    <w:rsid w:val="00E01121"/>
    <w:rsid w:val="00E01481"/>
    <w:rsid w:val="00E026C1"/>
    <w:rsid w:val="00E02D27"/>
    <w:rsid w:val="00E0339C"/>
    <w:rsid w:val="00E0352E"/>
    <w:rsid w:val="00E03669"/>
    <w:rsid w:val="00E03A68"/>
    <w:rsid w:val="00E03A6E"/>
    <w:rsid w:val="00E03C11"/>
    <w:rsid w:val="00E042C7"/>
    <w:rsid w:val="00E04824"/>
    <w:rsid w:val="00E049E1"/>
    <w:rsid w:val="00E04B1E"/>
    <w:rsid w:val="00E04E71"/>
    <w:rsid w:val="00E05131"/>
    <w:rsid w:val="00E054CB"/>
    <w:rsid w:val="00E05617"/>
    <w:rsid w:val="00E05C7C"/>
    <w:rsid w:val="00E05C8E"/>
    <w:rsid w:val="00E066B5"/>
    <w:rsid w:val="00E06DC5"/>
    <w:rsid w:val="00E071A3"/>
    <w:rsid w:val="00E07ABE"/>
    <w:rsid w:val="00E10069"/>
    <w:rsid w:val="00E102EA"/>
    <w:rsid w:val="00E103C1"/>
    <w:rsid w:val="00E10A74"/>
    <w:rsid w:val="00E10DDE"/>
    <w:rsid w:val="00E10F55"/>
    <w:rsid w:val="00E12039"/>
    <w:rsid w:val="00E120C0"/>
    <w:rsid w:val="00E12203"/>
    <w:rsid w:val="00E1246D"/>
    <w:rsid w:val="00E1283C"/>
    <w:rsid w:val="00E12971"/>
    <w:rsid w:val="00E12A1D"/>
    <w:rsid w:val="00E134F3"/>
    <w:rsid w:val="00E13B0C"/>
    <w:rsid w:val="00E14056"/>
    <w:rsid w:val="00E14BA9"/>
    <w:rsid w:val="00E14BD9"/>
    <w:rsid w:val="00E14D37"/>
    <w:rsid w:val="00E14F06"/>
    <w:rsid w:val="00E153E3"/>
    <w:rsid w:val="00E15493"/>
    <w:rsid w:val="00E1559F"/>
    <w:rsid w:val="00E15625"/>
    <w:rsid w:val="00E15DBF"/>
    <w:rsid w:val="00E15DE8"/>
    <w:rsid w:val="00E1639B"/>
    <w:rsid w:val="00E1654C"/>
    <w:rsid w:val="00E1714B"/>
    <w:rsid w:val="00E174AB"/>
    <w:rsid w:val="00E174AC"/>
    <w:rsid w:val="00E17F63"/>
    <w:rsid w:val="00E2125A"/>
    <w:rsid w:val="00E212DB"/>
    <w:rsid w:val="00E21476"/>
    <w:rsid w:val="00E21AA8"/>
    <w:rsid w:val="00E22371"/>
    <w:rsid w:val="00E226BF"/>
    <w:rsid w:val="00E23660"/>
    <w:rsid w:val="00E240B6"/>
    <w:rsid w:val="00E24435"/>
    <w:rsid w:val="00E25630"/>
    <w:rsid w:val="00E262CE"/>
    <w:rsid w:val="00E2657C"/>
    <w:rsid w:val="00E26C49"/>
    <w:rsid w:val="00E26EFB"/>
    <w:rsid w:val="00E27D20"/>
    <w:rsid w:val="00E27F7E"/>
    <w:rsid w:val="00E30A61"/>
    <w:rsid w:val="00E30AE5"/>
    <w:rsid w:val="00E30F04"/>
    <w:rsid w:val="00E31088"/>
    <w:rsid w:val="00E31091"/>
    <w:rsid w:val="00E31ABA"/>
    <w:rsid w:val="00E31C27"/>
    <w:rsid w:val="00E32AD7"/>
    <w:rsid w:val="00E3328C"/>
    <w:rsid w:val="00E3401D"/>
    <w:rsid w:val="00E34137"/>
    <w:rsid w:val="00E34213"/>
    <w:rsid w:val="00E342C1"/>
    <w:rsid w:val="00E3458E"/>
    <w:rsid w:val="00E34616"/>
    <w:rsid w:val="00E34642"/>
    <w:rsid w:val="00E34834"/>
    <w:rsid w:val="00E35274"/>
    <w:rsid w:val="00E3561A"/>
    <w:rsid w:val="00E35686"/>
    <w:rsid w:val="00E35EAB"/>
    <w:rsid w:val="00E36043"/>
    <w:rsid w:val="00E361ED"/>
    <w:rsid w:val="00E363AC"/>
    <w:rsid w:val="00E3698A"/>
    <w:rsid w:val="00E36E09"/>
    <w:rsid w:val="00E371C5"/>
    <w:rsid w:val="00E37404"/>
    <w:rsid w:val="00E37DF1"/>
    <w:rsid w:val="00E4044E"/>
    <w:rsid w:val="00E408B8"/>
    <w:rsid w:val="00E40989"/>
    <w:rsid w:val="00E410BF"/>
    <w:rsid w:val="00E415ED"/>
    <w:rsid w:val="00E41CEA"/>
    <w:rsid w:val="00E4244A"/>
    <w:rsid w:val="00E42455"/>
    <w:rsid w:val="00E42463"/>
    <w:rsid w:val="00E429B2"/>
    <w:rsid w:val="00E43176"/>
    <w:rsid w:val="00E43700"/>
    <w:rsid w:val="00E43C9C"/>
    <w:rsid w:val="00E43F46"/>
    <w:rsid w:val="00E4403A"/>
    <w:rsid w:val="00E4426E"/>
    <w:rsid w:val="00E44AC0"/>
    <w:rsid w:val="00E44D5C"/>
    <w:rsid w:val="00E45924"/>
    <w:rsid w:val="00E5031E"/>
    <w:rsid w:val="00E50657"/>
    <w:rsid w:val="00E509E2"/>
    <w:rsid w:val="00E51994"/>
    <w:rsid w:val="00E51C1D"/>
    <w:rsid w:val="00E527EE"/>
    <w:rsid w:val="00E5290E"/>
    <w:rsid w:val="00E5299A"/>
    <w:rsid w:val="00E52A6B"/>
    <w:rsid w:val="00E52DA6"/>
    <w:rsid w:val="00E536FD"/>
    <w:rsid w:val="00E54345"/>
    <w:rsid w:val="00E54683"/>
    <w:rsid w:val="00E54742"/>
    <w:rsid w:val="00E54DA2"/>
    <w:rsid w:val="00E54FFF"/>
    <w:rsid w:val="00E5571E"/>
    <w:rsid w:val="00E5573A"/>
    <w:rsid w:val="00E56A8A"/>
    <w:rsid w:val="00E56C12"/>
    <w:rsid w:val="00E56F31"/>
    <w:rsid w:val="00E57143"/>
    <w:rsid w:val="00E571B6"/>
    <w:rsid w:val="00E57A5A"/>
    <w:rsid w:val="00E57C22"/>
    <w:rsid w:val="00E57CFE"/>
    <w:rsid w:val="00E57D6D"/>
    <w:rsid w:val="00E605C1"/>
    <w:rsid w:val="00E60C3B"/>
    <w:rsid w:val="00E60C64"/>
    <w:rsid w:val="00E61215"/>
    <w:rsid w:val="00E615BE"/>
    <w:rsid w:val="00E618BE"/>
    <w:rsid w:val="00E6230D"/>
    <w:rsid w:val="00E626AE"/>
    <w:rsid w:val="00E6277B"/>
    <w:rsid w:val="00E62969"/>
    <w:rsid w:val="00E63421"/>
    <w:rsid w:val="00E63902"/>
    <w:rsid w:val="00E63C9D"/>
    <w:rsid w:val="00E63FC1"/>
    <w:rsid w:val="00E644E5"/>
    <w:rsid w:val="00E64A67"/>
    <w:rsid w:val="00E64C3E"/>
    <w:rsid w:val="00E64D49"/>
    <w:rsid w:val="00E65282"/>
    <w:rsid w:val="00E656B7"/>
    <w:rsid w:val="00E65927"/>
    <w:rsid w:val="00E65C17"/>
    <w:rsid w:val="00E65F9A"/>
    <w:rsid w:val="00E66499"/>
    <w:rsid w:val="00E665D2"/>
    <w:rsid w:val="00E66CF0"/>
    <w:rsid w:val="00E66DEA"/>
    <w:rsid w:val="00E67068"/>
    <w:rsid w:val="00E671F7"/>
    <w:rsid w:val="00E6757D"/>
    <w:rsid w:val="00E676D1"/>
    <w:rsid w:val="00E677C9"/>
    <w:rsid w:val="00E677E2"/>
    <w:rsid w:val="00E67DEC"/>
    <w:rsid w:val="00E67E32"/>
    <w:rsid w:val="00E7018E"/>
    <w:rsid w:val="00E7043D"/>
    <w:rsid w:val="00E705CF"/>
    <w:rsid w:val="00E70674"/>
    <w:rsid w:val="00E7134A"/>
    <w:rsid w:val="00E71413"/>
    <w:rsid w:val="00E71458"/>
    <w:rsid w:val="00E719A7"/>
    <w:rsid w:val="00E71F85"/>
    <w:rsid w:val="00E7218B"/>
    <w:rsid w:val="00E72556"/>
    <w:rsid w:val="00E73229"/>
    <w:rsid w:val="00E73232"/>
    <w:rsid w:val="00E739E7"/>
    <w:rsid w:val="00E73AAC"/>
    <w:rsid w:val="00E73FD9"/>
    <w:rsid w:val="00E741D0"/>
    <w:rsid w:val="00E7455E"/>
    <w:rsid w:val="00E7497D"/>
    <w:rsid w:val="00E74C90"/>
    <w:rsid w:val="00E74D1C"/>
    <w:rsid w:val="00E74DD6"/>
    <w:rsid w:val="00E74FB7"/>
    <w:rsid w:val="00E755F0"/>
    <w:rsid w:val="00E75960"/>
    <w:rsid w:val="00E759D8"/>
    <w:rsid w:val="00E75A25"/>
    <w:rsid w:val="00E75E90"/>
    <w:rsid w:val="00E760E8"/>
    <w:rsid w:val="00E764DD"/>
    <w:rsid w:val="00E76BC8"/>
    <w:rsid w:val="00E76D0E"/>
    <w:rsid w:val="00E76E10"/>
    <w:rsid w:val="00E7707C"/>
    <w:rsid w:val="00E770EA"/>
    <w:rsid w:val="00E77293"/>
    <w:rsid w:val="00E77406"/>
    <w:rsid w:val="00E77B59"/>
    <w:rsid w:val="00E80522"/>
    <w:rsid w:val="00E807D1"/>
    <w:rsid w:val="00E80D67"/>
    <w:rsid w:val="00E81D98"/>
    <w:rsid w:val="00E827E6"/>
    <w:rsid w:val="00E82F43"/>
    <w:rsid w:val="00E830A5"/>
    <w:rsid w:val="00E832A1"/>
    <w:rsid w:val="00E846E6"/>
    <w:rsid w:val="00E847DD"/>
    <w:rsid w:val="00E8488F"/>
    <w:rsid w:val="00E84A06"/>
    <w:rsid w:val="00E84EC9"/>
    <w:rsid w:val="00E8510E"/>
    <w:rsid w:val="00E85379"/>
    <w:rsid w:val="00E85683"/>
    <w:rsid w:val="00E85A02"/>
    <w:rsid w:val="00E85E37"/>
    <w:rsid w:val="00E8632C"/>
    <w:rsid w:val="00E867A2"/>
    <w:rsid w:val="00E86E6B"/>
    <w:rsid w:val="00E86FDC"/>
    <w:rsid w:val="00E87C96"/>
    <w:rsid w:val="00E90271"/>
    <w:rsid w:val="00E907F1"/>
    <w:rsid w:val="00E90FF2"/>
    <w:rsid w:val="00E910B0"/>
    <w:rsid w:val="00E9120F"/>
    <w:rsid w:val="00E91915"/>
    <w:rsid w:val="00E91B58"/>
    <w:rsid w:val="00E91BB0"/>
    <w:rsid w:val="00E92013"/>
    <w:rsid w:val="00E9206C"/>
    <w:rsid w:val="00E92553"/>
    <w:rsid w:val="00E92B6E"/>
    <w:rsid w:val="00E93758"/>
    <w:rsid w:val="00E93DA1"/>
    <w:rsid w:val="00E93F3D"/>
    <w:rsid w:val="00E93F51"/>
    <w:rsid w:val="00E943D3"/>
    <w:rsid w:val="00E949AA"/>
    <w:rsid w:val="00E949E8"/>
    <w:rsid w:val="00E9544E"/>
    <w:rsid w:val="00E955ED"/>
    <w:rsid w:val="00E95A37"/>
    <w:rsid w:val="00E95EB0"/>
    <w:rsid w:val="00E9623C"/>
    <w:rsid w:val="00E9751E"/>
    <w:rsid w:val="00E97684"/>
    <w:rsid w:val="00E977F1"/>
    <w:rsid w:val="00E979FE"/>
    <w:rsid w:val="00E97F67"/>
    <w:rsid w:val="00EA0049"/>
    <w:rsid w:val="00EA01CD"/>
    <w:rsid w:val="00EA03FC"/>
    <w:rsid w:val="00EA0573"/>
    <w:rsid w:val="00EA0EFB"/>
    <w:rsid w:val="00EA0F84"/>
    <w:rsid w:val="00EA1670"/>
    <w:rsid w:val="00EA1924"/>
    <w:rsid w:val="00EA19B7"/>
    <w:rsid w:val="00EA20AC"/>
    <w:rsid w:val="00EA2709"/>
    <w:rsid w:val="00EA27B3"/>
    <w:rsid w:val="00EA2DA2"/>
    <w:rsid w:val="00EA2EAF"/>
    <w:rsid w:val="00EA353A"/>
    <w:rsid w:val="00EA3911"/>
    <w:rsid w:val="00EA3B35"/>
    <w:rsid w:val="00EA3DD8"/>
    <w:rsid w:val="00EA3FF4"/>
    <w:rsid w:val="00EA4147"/>
    <w:rsid w:val="00EA468E"/>
    <w:rsid w:val="00EA4864"/>
    <w:rsid w:val="00EA4A7E"/>
    <w:rsid w:val="00EA4B52"/>
    <w:rsid w:val="00EA4BDD"/>
    <w:rsid w:val="00EA4EF4"/>
    <w:rsid w:val="00EA4F49"/>
    <w:rsid w:val="00EA5242"/>
    <w:rsid w:val="00EA559C"/>
    <w:rsid w:val="00EA59A8"/>
    <w:rsid w:val="00EA5A5E"/>
    <w:rsid w:val="00EA5A84"/>
    <w:rsid w:val="00EA636A"/>
    <w:rsid w:val="00EA6F10"/>
    <w:rsid w:val="00EA7B50"/>
    <w:rsid w:val="00EA7C5B"/>
    <w:rsid w:val="00EA7F52"/>
    <w:rsid w:val="00EB123C"/>
    <w:rsid w:val="00EB1F36"/>
    <w:rsid w:val="00EB2035"/>
    <w:rsid w:val="00EB2182"/>
    <w:rsid w:val="00EB2750"/>
    <w:rsid w:val="00EB29BF"/>
    <w:rsid w:val="00EB2A75"/>
    <w:rsid w:val="00EB2D5A"/>
    <w:rsid w:val="00EB2DF8"/>
    <w:rsid w:val="00EB35F2"/>
    <w:rsid w:val="00EB3719"/>
    <w:rsid w:val="00EB37CF"/>
    <w:rsid w:val="00EB3822"/>
    <w:rsid w:val="00EB4373"/>
    <w:rsid w:val="00EB4653"/>
    <w:rsid w:val="00EB48D4"/>
    <w:rsid w:val="00EB5B0C"/>
    <w:rsid w:val="00EB6509"/>
    <w:rsid w:val="00EB68C6"/>
    <w:rsid w:val="00EB6DBC"/>
    <w:rsid w:val="00EB6F55"/>
    <w:rsid w:val="00EB6F8A"/>
    <w:rsid w:val="00EB7511"/>
    <w:rsid w:val="00EB7B3A"/>
    <w:rsid w:val="00EB7B5F"/>
    <w:rsid w:val="00EB7E00"/>
    <w:rsid w:val="00EC106D"/>
    <w:rsid w:val="00EC13BC"/>
    <w:rsid w:val="00EC1567"/>
    <w:rsid w:val="00EC16C9"/>
    <w:rsid w:val="00EC1ACB"/>
    <w:rsid w:val="00EC22F8"/>
    <w:rsid w:val="00EC2B9C"/>
    <w:rsid w:val="00EC3016"/>
    <w:rsid w:val="00EC35E7"/>
    <w:rsid w:val="00EC3856"/>
    <w:rsid w:val="00EC390F"/>
    <w:rsid w:val="00EC3BA1"/>
    <w:rsid w:val="00EC436C"/>
    <w:rsid w:val="00EC4802"/>
    <w:rsid w:val="00EC484C"/>
    <w:rsid w:val="00EC4994"/>
    <w:rsid w:val="00EC4E81"/>
    <w:rsid w:val="00EC5564"/>
    <w:rsid w:val="00EC5A06"/>
    <w:rsid w:val="00EC5AC8"/>
    <w:rsid w:val="00EC5FF3"/>
    <w:rsid w:val="00EC61D9"/>
    <w:rsid w:val="00EC6258"/>
    <w:rsid w:val="00EC671F"/>
    <w:rsid w:val="00EC6C71"/>
    <w:rsid w:val="00EC7119"/>
    <w:rsid w:val="00EC7159"/>
    <w:rsid w:val="00EC764B"/>
    <w:rsid w:val="00EC798A"/>
    <w:rsid w:val="00EC7CD7"/>
    <w:rsid w:val="00ED0460"/>
    <w:rsid w:val="00ED05BE"/>
    <w:rsid w:val="00ED05F3"/>
    <w:rsid w:val="00ED0635"/>
    <w:rsid w:val="00ED09E0"/>
    <w:rsid w:val="00ED0EED"/>
    <w:rsid w:val="00ED1296"/>
    <w:rsid w:val="00ED1351"/>
    <w:rsid w:val="00ED17FF"/>
    <w:rsid w:val="00ED1894"/>
    <w:rsid w:val="00ED1A56"/>
    <w:rsid w:val="00ED1B39"/>
    <w:rsid w:val="00ED1E8C"/>
    <w:rsid w:val="00ED243B"/>
    <w:rsid w:val="00ED24A1"/>
    <w:rsid w:val="00ED2C81"/>
    <w:rsid w:val="00ED3256"/>
    <w:rsid w:val="00ED38F2"/>
    <w:rsid w:val="00ED3A95"/>
    <w:rsid w:val="00ED421E"/>
    <w:rsid w:val="00ED4231"/>
    <w:rsid w:val="00ED425F"/>
    <w:rsid w:val="00ED441C"/>
    <w:rsid w:val="00ED47CA"/>
    <w:rsid w:val="00ED4885"/>
    <w:rsid w:val="00ED4E88"/>
    <w:rsid w:val="00ED56E0"/>
    <w:rsid w:val="00ED574B"/>
    <w:rsid w:val="00ED5AED"/>
    <w:rsid w:val="00ED6062"/>
    <w:rsid w:val="00ED6125"/>
    <w:rsid w:val="00ED677B"/>
    <w:rsid w:val="00ED6A02"/>
    <w:rsid w:val="00ED6F43"/>
    <w:rsid w:val="00ED72B2"/>
    <w:rsid w:val="00ED77C8"/>
    <w:rsid w:val="00ED7D12"/>
    <w:rsid w:val="00EE0118"/>
    <w:rsid w:val="00EE02C9"/>
    <w:rsid w:val="00EE0936"/>
    <w:rsid w:val="00EE0CBB"/>
    <w:rsid w:val="00EE14D3"/>
    <w:rsid w:val="00EE1788"/>
    <w:rsid w:val="00EE1ED6"/>
    <w:rsid w:val="00EE22BD"/>
    <w:rsid w:val="00EE259E"/>
    <w:rsid w:val="00EE286E"/>
    <w:rsid w:val="00EE29B1"/>
    <w:rsid w:val="00EE2E73"/>
    <w:rsid w:val="00EE3074"/>
    <w:rsid w:val="00EE3381"/>
    <w:rsid w:val="00EE3990"/>
    <w:rsid w:val="00EE41E6"/>
    <w:rsid w:val="00EE42AF"/>
    <w:rsid w:val="00EE4501"/>
    <w:rsid w:val="00EE4CD6"/>
    <w:rsid w:val="00EE4D19"/>
    <w:rsid w:val="00EE50CB"/>
    <w:rsid w:val="00EE515B"/>
    <w:rsid w:val="00EE5162"/>
    <w:rsid w:val="00EE551F"/>
    <w:rsid w:val="00EE5641"/>
    <w:rsid w:val="00EE57C9"/>
    <w:rsid w:val="00EE5978"/>
    <w:rsid w:val="00EE59BF"/>
    <w:rsid w:val="00EE5B34"/>
    <w:rsid w:val="00EE5D35"/>
    <w:rsid w:val="00EE5D52"/>
    <w:rsid w:val="00EE650A"/>
    <w:rsid w:val="00EE6607"/>
    <w:rsid w:val="00EE6A7B"/>
    <w:rsid w:val="00EE6B20"/>
    <w:rsid w:val="00EE6CB8"/>
    <w:rsid w:val="00EE6CC5"/>
    <w:rsid w:val="00EE6D92"/>
    <w:rsid w:val="00EE6F83"/>
    <w:rsid w:val="00EE722C"/>
    <w:rsid w:val="00EE79CE"/>
    <w:rsid w:val="00EF007D"/>
    <w:rsid w:val="00EF0277"/>
    <w:rsid w:val="00EF05BA"/>
    <w:rsid w:val="00EF05CE"/>
    <w:rsid w:val="00EF063B"/>
    <w:rsid w:val="00EF06A1"/>
    <w:rsid w:val="00EF18BE"/>
    <w:rsid w:val="00EF1B71"/>
    <w:rsid w:val="00EF2C56"/>
    <w:rsid w:val="00EF3099"/>
    <w:rsid w:val="00EF3341"/>
    <w:rsid w:val="00EF33FE"/>
    <w:rsid w:val="00EF34A8"/>
    <w:rsid w:val="00EF34AE"/>
    <w:rsid w:val="00EF3946"/>
    <w:rsid w:val="00EF4038"/>
    <w:rsid w:val="00EF4219"/>
    <w:rsid w:val="00EF46E7"/>
    <w:rsid w:val="00EF47D8"/>
    <w:rsid w:val="00EF570E"/>
    <w:rsid w:val="00EF5D37"/>
    <w:rsid w:val="00EF60A0"/>
    <w:rsid w:val="00EF61CE"/>
    <w:rsid w:val="00EF6EB5"/>
    <w:rsid w:val="00EF724F"/>
    <w:rsid w:val="00EF7BE9"/>
    <w:rsid w:val="00EF7D35"/>
    <w:rsid w:val="00EF7F16"/>
    <w:rsid w:val="00F001E7"/>
    <w:rsid w:val="00F00725"/>
    <w:rsid w:val="00F00E2B"/>
    <w:rsid w:val="00F00E2D"/>
    <w:rsid w:val="00F01243"/>
    <w:rsid w:val="00F0154F"/>
    <w:rsid w:val="00F01B5A"/>
    <w:rsid w:val="00F01E46"/>
    <w:rsid w:val="00F020AA"/>
    <w:rsid w:val="00F027F8"/>
    <w:rsid w:val="00F029B0"/>
    <w:rsid w:val="00F02B93"/>
    <w:rsid w:val="00F032F4"/>
    <w:rsid w:val="00F033CE"/>
    <w:rsid w:val="00F035C7"/>
    <w:rsid w:val="00F03BE5"/>
    <w:rsid w:val="00F04658"/>
    <w:rsid w:val="00F047B1"/>
    <w:rsid w:val="00F04DD5"/>
    <w:rsid w:val="00F04EC1"/>
    <w:rsid w:val="00F05113"/>
    <w:rsid w:val="00F05957"/>
    <w:rsid w:val="00F0595A"/>
    <w:rsid w:val="00F05989"/>
    <w:rsid w:val="00F05EAE"/>
    <w:rsid w:val="00F06292"/>
    <w:rsid w:val="00F06739"/>
    <w:rsid w:val="00F07163"/>
    <w:rsid w:val="00F07B77"/>
    <w:rsid w:val="00F10525"/>
    <w:rsid w:val="00F1063D"/>
    <w:rsid w:val="00F10721"/>
    <w:rsid w:val="00F10836"/>
    <w:rsid w:val="00F10C9C"/>
    <w:rsid w:val="00F10D8B"/>
    <w:rsid w:val="00F11059"/>
    <w:rsid w:val="00F110E0"/>
    <w:rsid w:val="00F115B3"/>
    <w:rsid w:val="00F11AD7"/>
    <w:rsid w:val="00F11B50"/>
    <w:rsid w:val="00F12386"/>
    <w:rsid w:val="00F12758"/>
    <w:rsid w:val="00F1275F"/>
    <w:rsid w:val="00F12819"/>
    <w:rsid w:val="00F128D5"/>
    <w:rsid w:val="00F13078"/>
    <w:rsid w:val="00F13584"/>
    <w:rsid w:val="00F138D7"/>
    <w:rsid w:val="00F13DC9"/>
    <w:rsid w:val="00F13E92"/>
    <w:rsid w:val="00F13F8B"/>
    <w:rsid w:val="00F13FBF"/>
    <w:rsid w:val="00F150FC"/>
    <w:rsid w:val="00F15412"/>
    <w:rsid w:val="00F154B3"/>
    <w:rsid w:val="00F156FB"/>
    <w:rsid w:val="00F15DD0"/>
    <w:rsid w:val="00F16518"/>
    <w:rsid w:val="00F167CF"/>
    <w:rsid w:val="00F16E6B"/>
    <w:rsid w:val="00F1754C"/>
    <w:rsid w:val="00F17C9F"/>
    <w:rsid w:val="00F17FE8"/>
    <w:rsid w:val="00F2017B"/>
    <w:rsid w:val="00F201FB"/>
    <w:rsid w:val="00F20274"/>
    <w:rsid w:val="00F205B7"/>
    <w:rsid w:val="00F20AE0"/>
    <w:rsid w:val="00F20B31"/>
    <w:rsid w:val="00F20D7D"/>
    <w:rsid w:val="00F2174A"/>
    <w:rsid w:val="00F21DE1"/>
    <w:rsid w:val="00F22294"/>
    <w:rsid w:val="00F22881"/>
    <w:rsid w:val="00F22AE2"/>
    <w:rsid w:val="00F23118"/>
    <w:rsid w:val="00F23904"/>
    <w:rsid w:val="00F239A0"/>
    <w:rsid w:val="00F23B1A"/>
    <w:rsid w:val="00F24230"/>
    <w:rsid w:val="00F24439"/>
    <w:rsid w:val="00F24480"/>
    <w:rsid w:val="00F24DA6"/>
    <w:rsid w:val="00F252D6"/>
    <w:rsid w:val="00F25518"/>
    <w:rsid w:val="00F26136"/>
    <w:rsid w:val="00F261F8"/>
    <w:rsid w:val="00F26797"/>
    <w:rsid w:val="00F268EA"/>
    <w:rsid w:val="00F2723C"/>
    <w:rsid w:val="00F27409"/>
    <w:rsid w:val="00F277E1"/>
    <w:rsid w:val="00F27F9B"/>
    <w:rsid w:val="00F30129"/>
    <w:rsid w:val="00F309FA"/>
    <w:rsid w:val="00F30DD6"/>
    <w:rsid w:val="00F30F62"/>
    <w:rsid w:val="00F313C4"/>
    <w:rsid w:val="00F315A5"/>
    <w:rsid w:val="00F31853"/>
    <w:rsid w:val="00F31DB5"/>
    <w:rsid w:val="00F32641"/>
    <w:rsid w:val="00F331D6"/>
    <w:rsid w:val="00F34121"/>
    <w:rsid w:val="00F34B4C"/>
    <w:rsid w:val="00F34D7B"/>
    <w:rsid w:val="00F3503A"/>
    <w:rsid w:val="00F3540A"/>
    <w:rsid w:val="00F3540B"/>
    <w:rsid w:val="00F358CC"/>
    <w:rsid w:val="00F36544"/>
    <w:rsid w:val="00F36BAE"/>
    <w:rsid w:val="00F36D9F"/>
    <w:rsid w:val="00F37213"/>
    <w:rsid w:val="00F374B0"/>
    <w:rsid w:val="00F374D5"/>
    <w:rsid w:val="00F3769D"/>
    <w:rsid w:val="00F37AD1"/>
    <w:rsid w:val="00F37D7B"/>
    <w:rsid w:val="00F4010B"/>
    <w:rsid w:val="00F40515"/>
    <w:rsid w:val="00F40889"/>
    <w:rsid w:val="00F40B6A"/>
    <w:rsid w:val="00F41035"/>
    <w:rsid w:val="00F41125"/>
    <w:rsid w:val="00F411F3"/>
    <w:rsid w:val="00F41966"/>
    <w:rsid w:val="00F41D41"/>
    <w:rsid w:val="00F41D79"/>
    <w:rsid w:val="00F420D9"/>
    <w:rsid w:val="00F426E3"/>
    <w:rsid w:val="00F429BE"/>
    <w:rsid w:val="00F42C00"/>
    <w:rsid w:val="00F42C4B"/>
    <w:rsid w:val="00F42C56"/>
    <w:rsid w:val="00F43188"/>
    <w:rsid w:val="00F4348F"/>
    <w:rsid w:val="00F43923"/>
    <w:rsid w:val="00F43A63"/>
    <w:rsid w:val="00F43F7E"/>
    <w:rsid w:val="00F44322"/>
    <w:rsid w:val="00F444F9"/>
    <w:rsid w:val="00F44768"/>
    <w:rsid w:val="00F44881"/>
    <w:rsid w:val="00F44A96"/>
    <w:rsid w:val="00F44B14"/>
    <w:rsid w:val="00F44E6A"/>
    <w:rsid w:val="00F45253"/>
    <w:rsid w:val="00F45587"/>
    <w:rsid w:val="00F458B3"/>
    <w:rsid w:val="00F45EFC"/>
    <w:rsid w:val="00F466B0"/>
    <w:rsid w:val="00F46BBE"/>
    <w:rsid w:val="00F46C6E"/>
    <w:rsid w:val="00F47488"/>
    <w:rsid w:val="00F4783C"/>
    <w:rsid w:val="00F47A6F"/>
    <w:rsid w:val="00F5041F"/>
    <w:rsid w:val="00F506A7"/>
    <w:rsid w:val="00F50E6B"/>
    <w:rsid w:val="00F52148"/>
    <w:rsid w:val="00F52326"/>
    <w:rsid w:val="00F523A2"/>
    <w:rsid w:val="00F52684"/>
    <w:rsid w:val="00F52BDB"/>
    <w:rsid w:val="00F52D71"/>
    <w:rsid w:val="00F52DE3"/>
    <w:rsid w:val="00F52DF9"/>
    <w:rsid w:val="00F53274"/>
    <w:rsid w:val="00F5377E"/>
    <w:rsid w:val="00F53F8B"/>
    <w:rsid w:val="00F54076"/>
    <w:rsid w:val="00F542DB"/>
    <w:rsid w:val="00F5430B"/>
    <w:rsid w:val="00F54377"/>
    <w:rsid w:val="00F54CE3"/>
    <w:rsid w:val="00F54D79"/>
    <w:rsid w:val="00F554CB"/>
    <w:rsid w:val="00F554D1"/>
    <w:rsid w:val="00F557ED"/>
    <w:rsid w:val="00F5607A"/>
    <w:rsid w:val="00F6081D"/>
    <w:rsid w:val="00F60976"/>
    <w:rsid w:val="00F6103E"/>
    <w:rsid w:val="00F610DD"/>
    <w:rsid w:val="00F61400"/>
    <w:rsid w:val="00F61A96"/>
    <w:rsid w:val="00F61DE0"/>
    <w:rsid w:val="00F61F23"/>
    <w:rsid w:val="00F62742"/>
    <w:rsid w:val="00F62999"/>
    <w:rsid w:val="00F62CF2"/>
    <w:rsid w:val="00F63F01"/>
    <w:rsid w:val="00F64132"/>
    <w:rsid w:val="00F6476E"/>
    <w:rsid w:val="00F64998"/>
    <w:rsid w:val="00F64AFB"/>
    <w:rsid w:val="00F64FA8"/>
    <w:rsid w:val="00F65875"/>
    <w:rsid w:val="00F65903"/>
    <w:rsid w:val="00F6640A"/>
    <w:rsid w:val="00F6640D"/>
    <w:rsid w:val="00F66443"/>
    <w:rsid w:val="00F667DD"/>
    <w:rsid w:val="00F66BA2"/>
    <w:rsid w:val="00F66DFE"/>
    <w:rsid w:val="00F66E1B"/>
    <w:rsid w:val="00F67403"/>
    <w:rsid w:val="00F67629"/>
    <w:rsid w:val="00F67741"/>
    <w:rsid w:val="00F67927"/>
    <w:rsid w:val="00F67A92"/>
    <w:rsid w:val="00F67AE2"/>
    <w:rsid w:val="00F67C49"/>
    <w:rsid w:val="00F70542"/>
    <w:rsid w:val="00F70BA6"/>
    <w:rsid w:val="00F7150A"/>
    <w:rsid w:val="00F71968"/>
    <w:rsid w:val="00F71D58"/>
    <w:rsid w:val="00F72030"/>
    <w:rsid w:val="00F727E0"/>
    <w:rsid w:val="00F72AC8"/>
    <w:rsid w:val="00F74096"/>
    <w:rsid w:val="00F74363"/>
    <w:rsid w:val="00F7449C"/>
    <w:rsid w:val="00F74755"/>
    <w:rsid w:val="00F74F78"/>
    <w:rsid w:val="00F7556E"/>
    <w:rsid w:val="00F75CAD"/>
    <w:rsid w:val="00F761BC"/>
    <w:rsid w:val="00F76319"/>
    <w:rsid w:val="00F763F1"/>
    <w:rsid w:val="00F76419"/>
    <w:rsid w:val="00F76E5B"/>
    <w:rsid w:val="00F7745E"/>
    <w:rsid w:val="00F77512"/>
    <w:rsid w:val="00F775C6"/>
    <w:rsid w:val="00F77EB1"/>
    <w:rsid w:val="00F804DD"/>
    <w:rsid w:val="00F80A12"/>
    <w:rsid w:val="00F80A8F"/>
    <w:rsid w:val="00F8137C"/>
    <w:rsid w:val="00F81C3F"/>
    <w:rsid w:val="00F81D0B"/>
    <w:rsid w:val="00F82225"/>
    <w:rsid w:val="00F82DDF"/>
    <w:rsid w:val="00F83A4E"/>
    <w:rsid w:val="00F83F60"/>
    <w:rsid w:val="00F83FC0"/>
    <w:rsid w:val="00F84237"/>
    <w:rsid w:val="00F84483"/>
    <w:rsid w:val="00F84541"/>
    <w:rsid w:val="00F84651"/>
    <w:rsid w:val="00F84673"/>
    <w:rsid w:val="00F846FD"/>
    <w:rsid w:val="00F84790"/>
    <w:rsid w:val="00F848B6"/>
    <w:rsid w:val="00F852EC"/>
    <w:rsid w:val="00F854DD"/>
    <w:rsid w:val="00F855CA"/>
    <w:rsid w:val="00F86216"/>
    <w:rsid w:val="00F86E55"/>
    <w:rsid w:val="00F87000"/>
    <w:rsid w:val="00F8727B"/>
    <w:rsid w:val="00F87612"/>
    <w:rsid w:val="00F87A1A"/>
    <w:rsid w:val="00F901CA"/>
    <w:rsid w:val="00F9040D"/>
    <w:rsid w:val="00F90581"/>
    <w:rsid w:val="00F90641"/>
    <w:rsid w:val="00F908B9"/>
    <w:rsid w:val="00F90BAD"/>
    <w:rsid w:val="00F90D87"/>
    <w:rsid w:val="00F91276"/>
    <w:rsid w:val="00F912D3"/>
    <w:rsid w:val="00F91370"/>
    <w:rsid w:val="00F91426"/>
    <w:rsid w:val="00F91474"/>
    <w:rsid w:val="00F917BB"/>
    <w:rsid w:val="00F920DF"/>
    <w:rsid w:val="00F9219C"/>
    <w:rsid w:val="00F927D6"/>
    <w:rsid w:val="00F928C7"/>
    <w:rsid w:val="00F9360D"/>
    <w:rsid w:val="00F93747"/>
    <w:rsid w:val="00F939B9"/>
    <w:rsid w:val="00F93B27"/>
    <w:rsid w:val="00F93E2A"/>
    <w:rsid w:val="00F94068"/>
    <w:rsid w:val="00F94095"/>
    <w:rsid w:val="00F9415D"/>
    <w:rsid w:val="00F9495F"/>
    <w:rsid w:val="00F94A1F"/>
    <w:rsid w:val="00F94B7D"/>
    <w:rsid w:val="00F94FEF"/>
    <w:rsid w:val="00F950D5"/>
    <w:rsid w:val="00F954D5"/>
    <w:rsid w:val="00F954D9"/>
    <w:rsid w:val="00F9554E"/>
    <w:rsid w:val="00F957CD"/>
    <w:rsid w:val="00F958A5"/>
    <w:rsid w:val="00F96282"/>
    <w:rsid w:val="00F9629F"/>
    <w:rsid w:val="00F965AA"/>
    <w:rsid w:val="00F96A21"/>
    <w:rsid w:val="00F96A32"/>
    <w:rsid w:val="00F96D53"/>
    <w:rsid w:val="00F971E5"/>
    <w:rsid w:val="00F97A93"/>
    <w:rsid w:val="00F97D45"/>
    <w:rsid w:val="00F97E9D"/>
    <w:rsid w:val="00FA0B7F"/>
    <w:rsid w:val="00FA0BC3"/>
    <w:rsid w:val="00FA0BEF"/>
    <w:rsid w:val="00FA15F2"/>
    <w:rsid w:val="00FA164D"/>
    <w:rsid w:val="00FA21DF"/>
    <w:rsid w:val="00FA2A72"/>
    <w:rsid w:val="00FA3118"/>
    <w:rsid w:val="00FA3313"/>
    <w:rsid w:val="00FA33DE"/>
    <w:rsid w:val="00FA3609"/>
    <w:rsid w:val="00FA39DD"/>
    <w:rsid w:val="00FA4332"/>
    <w:rsid w:val="00FA4809"/>
    <w:rsid w:val="00FA49C8"/>
    <w:rsid w:val="00FA4D5E"/>
    <w:rsid w:val="00FA55E7"/>
    <w:rsid w:val="00FA5C8B"/>
    <w:rsid w:val="00FA5F2F"/>
    <w:rsid w:val="00FA60F7"/>
    <w:rsid w:val="00FA659A"/>
    <w:rsid w:val="00FA6684"/>
    <w:rsid w:val="00FA6951"/>
    <w:rsid w:val="00FA6B36"/>
    <w:rsid w:val="00FA6C83"/>
    <w:rsid w:val="00FA7E2C"/>
    <w:rsid w:val="00FA7EE7"/>
    <w:rsid w:val="00FB020F"/>
    <w:rsid w:val="00FB0C27"/>
    <w:rsid w:val="00FB0C36"/>
    <w:rsid w:val="00FB16CF"/>
    <w:rsid w:val="00FB17D3"/>
    <w:rsid w:val="00FB1933"/>
    <w:rsid w:val="00FB1AAF"/>
    <w:rsid w:val="00FB2196"/>
    <w:rsid w:val="00FB2787"/>
    <w:rsid w:val="00FB2F9E"/>
    <w:rsid w:val="00FB388F"/>
    <w:rsid w:val="00FB3A11"/>
    <w:rsid w:val="00FB3AA7"/>
    <w:rsid w:val="00FB3AAC"/>
    <w:rsid w:val="00FB3AE2"/>
    <w:rsid w:val="00FB3FB6"/>
    <w:rsid w:val="00FB4BAE"/>
    <w:rsid w:val="00FB50AA"/>
    <w:rsid w:val="00FB5534"/>
    <w:rsid w:val="00FB5606"/>
    <w:rsid w:val="00FB5C0E"/>
    <w:rsid w:val="00FB5E91"/>
    <w:rsid w:val="00FB6194"/>
    <w:rsid w:val="00FB633E"/>
    <w:rsid w:val="00FB67D9"/>
    <w:rsid w:val="00FB69A9"/>
    <w:rsid w:val="00FB6CA9"/>
    <w:rsid w:val="00FB6D64"/>
    <w:rsid w:val="00FB74F2"/>
    <w:rsid w:val="00FB7748"/>
    <w:rsid w:val="00FB7D69"/>
    <w:rsid w:val="00FC02B5"/>
    <w:rsid w:val="00FC033E"/>
    <w:rsid w:val="00FC0589"/>
    <w:rsid w:val="00FC0C9A"/>
    <w:rsid w:val="00FC11EE"/>
    <w:rsid w:val="00FC14DB"/>
    <w:rsid w:val="00FC1C5B"/>
    <w:rsid w:val="00FC21CE"/>
    <w:rsid w:val="00FC25CC"/>
    <w:rsid w:val="00FC2956"/>
    <w:rsid w:val="00FC2FBC"/>
    <w:rsid w:val="00FC3086"/>
    <w:rsid w:val="00FC3150"/>
    <w:rsid w:val="00FC379A"/>
    <w:rsid w:val="00FC3BEF"/>
    <w:rsid w:val="00FC3D08"/>
    <w:rsid w:val="00FC4197"/>
    <w:rsid w:val="00FC43AB"/>
    <w:rsid w:val="00FC4521"/>
    <w:rsid w:val="00FC4624"/>
    <w:rsid w:val="00FC46A2"/>
    <w:rsid w:val="00FC4BCC"/>
    <w:rsid w:val="00FC5064"/>
    <w:rsid w:val="00FC563B"/>
    <w:rsid w:val="00FC5687"/>
    <w:rsid w:val="00FC5A69"/>
    <w:rsid w:val="00FC5F64"/>
    <w:rsid w:val="00FC607F"/>
    <w:rsid w:val="00FC6291"/>
    <w:rsid w:val="00FC6356"/>
    <w:rsid w:val="00FC6597"/>
    <w:rsid w:val="00FC65E0"/>
    <w:rsid w:val="00FC68FE"/>
    <w:rsid w:val="00FC6940"/>
    <w:rsid w:val="00FC6F03"/>
    <w:rsid w:val="00FD09CE"/>
    <w:rsid w:val="00FD0E8D"/>
    <w:rsid w:val="00FD1300"/>
    <w:rsid w:val="00FD1C21"/>
    <w:rsid w:val="00FD1E94"/>
    <w:rsid w:val="00FD213C"/>
    <w:rsid w:val="00FD250F"/>
    <w:rsid w:val="00FD273D"/>
    <w:rsid w:val="00FD27A2"/>
    <w:rsid w:val="00FD2E73"/>
    <w:rsid w:val="00FD367A"/>
    <w:rsid w:val="00FD3B24"/>
    <w:rsid w:val="00FD3E52"/>
    <w:rsid w:val="00FD4E3B"/>
    <w:rsid w:val="00FD50FB"/>
    <w:rsid w:val="00FD5521"/>
    <w:rsid w:val="00FD56A1"/>
    <w:rsid w:val="00FD56A9"/>
    <w:rsid w:val="00FD6D38"/>
    <w:rsid w:val="00FD7215"/>
    <w:rsid w:val="00FD7B21"/>
    <w:rsid w:val="00FE0A2F"/>
    <w:rsid w:val="00FE0AC8"/>
    <w:rsid w:val="00FE0B9C"/>
    <w:rsid w:val="00FE0FFD"/>
    <w:rsid w:val="00FE1358"/>
    <w:rsid w:val="00FE14B3"/>
    <w:rsid w:val="00FE166F"/>
    <w:rsid w:val="00FE1E70"/>
    <w:rsid w:val="00FE2610"/>
    <w:rsid w:val="00FE34A7"/>
    <w:rsid w:val="00FE359A"/>
    <w:rsid w:val="00FE3761"/>
    <w:rsid w:val="00FE3C5B"/>
    <w:rsid w:val="00FE42DE"/>
    <w:rsid w:val="00FE454B"/>
    <w:rsid w:val="00FE4FF6"/>
    <w:rsid w:val="00FE51FD"/>
    <w:rsid w:val="00FE5251"/>
    <w:rsid w:val="00FE53C4"/>
    <w:rsid w:val="00FE560F"/>
    <w:rsid w:val="00FE56D2"/>
    <w:rsid w:val="00FE57E8"/>
    <w:rsid w:val="00FE583C"/>
    <w:rsid w:val="00FE58DA"/>
    <w:rsid w:val="00FE5A97"/>
    <w:rsid w:val="00FE69E3"/>
    <w:rsid w:val="00FE6DB1"/>
    <w:rsid w:val="00FE7047"/>
    <w:rsid w:val="00FE75DA"/>
    <w:rsid w:val="00FE7B3E"/>
    <w:rsid w:val="00FE7B8A"/>
    <w:rsid w:val="00FE7E73"/>
    <w:rsid w:val="00FF02AA"/>
    <w:rsid w:val="00FF09A6"/>
    <w:rsid w:val="00FF0CAD"/>
    <w:rsid w:val="00FF0D1D"/>
    <w:rsid w:val="00FF0E8A"/>
    <w:rsid w:val="00FF11DD"/>
    <w:rsid w:val="00FF13BE"/>
    <w:rsid w:val="00FF14CD"/>
    <w:rsid w:val="00FF1921"/>
    <w:rsid w:val="00FF2115"/>
    <w:rsid w:val="00FF242E"/>
    <w:rsid w:val="00FF36AA"/>
    <w:rsid w:val="00FF3CAE"/>
    <w:rsid w:val="00FF3D0D"/>
    <w:rsid w:val="00FF4711"/>
    <w:rsid w:val="00FF582F"/>
    <w:rsid w:val="00FF58CF"/>
    <w:rsid w:val="00FF59F5"/>
    <w:rsid w:val="00FF5F39"/>
    <w:rsid w:val="00FF613E"/>
    <w:rsid w:val="00FF685D"/>
    <w:rsid w:val="00FF700C"/>
    <w:rsid w:val="00FF721D"/>
    <w:rsid w:val="00FF74D6"/>
    <w:rsid w:val="00FF75AB"/>
    <w:rsid w:val="00FF7896"/>
    <w:rsid w:val="00FF7AC1"/>
    <w:rsid w:val="07A62A5F"/>
    <w:rsid w:val="08997A53"/>
    <w:rsid w:val="0CE63C04"/>
    <w:rsid w:val="13267888"/>
    <w:rsid w:val="18EA5FC9"/>
    <w:rsid w:val="192F66B8"/>
    <w:rsid w:val="1E22394C"/>
    <w:rsid w:val="1EF956F8"/>
    <w:rsid w:val="238018E2"/>
    <w:rsid w:val="25FB0ADC"/>
    <w:rsid w:val="28DB3589"/>
    <w:rsid w:val="2ADC1BE3"/>
    <w:rsid w:val="32C640A3"/>
    <w:rsid w:val="3E565D92"/>
    <w:rsid w:val="3FCE2524"/>
    <w:rsid w:val="440B3B45"/>
    <w:rsid w:val="53042DDE"/>
    <w:rsid w:val="629E0744"/>
    <w:rsid w:val="63B870EA"/>
    <w:rsid w:val="63CA7721"/>
    <w:rsid w:val="67395BDF"/>
    <w:rsid w:val="6B9B11F3"/>
    <w:rsid w:val="7342595A"/>
    <w:rsid w:val="739267CF"/>
    <w:rsid w:val="7F2B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0D29"/>
  <w15:docId w15:val="{E5058557-D002-48B2-8CFC-14790D49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b">
    <w:name w:val="Normal"/>
    <w:qFormat/>
    <w:rsid w:val="00295C20"/>
    <w:pPr>
      <w:widowControl w:val="0"/>
      <w:jc w:val="both"/>
    </w:pPr>
    <w:rPr>
      <w:rFonts w:ascii="Times New Roman" w:hAnsi="Times New Roman"/>
      <w:kern w:val="2"/>
      <w:sz w:val="21"/>
      <w:szCs w:val="24"/>
    </w:rPr>
  </w:style>
  <w:style w:type="paragraph" w:styleId="1">
    <w:name w:val="heading 1"/>
    <w:basedOn w:val="ab"/>
    <w:next w:val="ab"/>
    <w:link w:val="10"/>
    <w:uiPriority w:val="9"/>
    <w:qFormat/>
    <w:pPr>
      <w:keepNext/>
      <w:keepLines/>
      <w:spacing w:before="340" w:after="330" w:line="578" w:lineRule="auto"/>
      <w:outlineLvl w:val="0"/>
    </w:pPr>
    <w:rPr>
      <w:b/>
      <w:bCs/>
      <w:kern w:val="44"/>
      <w:sz w:val="44"/>
      <w:szCs w:val="44"/>
    </w:rPr>
  </w:style>
  <w:style w:type="paragraph" w:styleId="2">
    <w:name w:val="heading 2"/>
    <w:basedOn w:val="ab"/>
    <w:next w:val="ab"/>
    <w:link w:val="20"/>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b"/>
    <w:next w:val="ab"/>
    <w:link w:val="30"/>
    <w:uiPriority w:val="9"/>
    <w:semiHidden/>
    <w:unhideWhenUsed/>
    <w:qFormat/>
    <w:rsid w:val="00D406C5"/>
    <w:pPr>
      <w:keepNext/>
      <w:keepLines/>
      <w:spacing w:before="260" w:after="260" w:line="416" w:lineRule="auto"/>
      <w:outlineLvl w:val="2"/>
    </w:pPr>
    <w:rPr>
      <w:b/>
      <w:bCs/>
      <w:sz w:val="32"/>
      <w:szCs w:val="32"/>
    </w:rPr>
  </w:style>
  <w:style w:type="paragraph" w:styleId="5">
    <w:name w:val="heading 5"/>
    <w:basedOn w:val="ab"/>
    <w:next w:val="ab"/>
    <w:link w:val="50"/>
    <w:rsid w:val="00D406C5"/>
    <w:pPr>
      <w:keepNext/>
      <w:keepLines/>
      <w:numPr>
        <w:ilvl w:val="4"/>
        <w:numId w:val="3"/>
      </w:numPr>
      <w:spacing w:before="280" w:after="290" w:line="376" w:lineRule="atLeast"/>
      <w:outlineLvl w:val="4"/>
    </w:pPr>
    <w:rPr>
      <w:b/>
      <w:bCs/>
      <w:sz w:val="28"/>
      <w:szCs w:val="28"/>
    </w:rPr>
  </w:style>
  <w:style w:type="paragraph" w:styleId="6">
    <w:name w:val="heading 6"/>
    <w:basedOn w:val="ab"/>
    <w:next w:val="ab"/>
    <w:link w:val="60"/>
    <w:rsid w:val="00D406C5"/>
    <w:pPr>
      <w:keepNext/>
      <w:keepLines/>
      <w:numPr>
        <w:ilvl w:val="5"/>
        <w:numId w:val="3"/>
      </w:numPr>
      <w:spacing w:before="240" w:after="64" w:line="320" w:lineRule="atLeast"/>
      <w:outlineLvl w:val="5"/>
    </w:pPr>
    <w:rPr>
      <w:rFonts w:ascii="Arial" w:eastAsia="黑体" w:hAnsi="Arial"/>
      <w:b/>
      <w:bCs/>
    </w:rPr>
  </w:style>
  <w:style w:type="paragraph" w:styleId="7">
    <w:name w:val="heading 7"/>
    <w:basedOn w:val="ab"/>
    <w:next w:val="ab"/>
    <w:link w:val="70"/>
    <w:rsid w:val="00D406C5"/>
    <w:pPr>
      <w:keepNext/>
      <w:keepLines/>
      <w:numPr>
        <w:ilvl w:val="6"/>
        <w:numId w:val="3"/>
      </w:numPr>
      <w:spacing w:before="240" w:after="64" w:line="320" w:lineRule="atLeast"/>
      <w:outlineLvl w:val="6"/>
    </w:pPr>
    <w:rPr>
      <w:b/>
      <w:bCs/>
    </w:rPr>
  </w:style>
  <w:style w:type="paragraph" w:styleId="8">
    <w:name w:val="heading 8"/>
    <w:basedOn w:val="ab"/>
    <w:next w:val="ab"/>
    <w:link w:val="80"/>
    <w:qFormat/>
    <w:rsid w:val="00D406C5"/>
    <w:pPr>
      <w:keepNext/>
      <w:keepLines/>
      <w:numPr>
        <w:ilvl w:val="7"/>
        <w:numId w:val="3"/>
      </w:numPr>
      <w:spacing w:before="240" w:after="64" w:line="320" w:lineRule="atLeast"/>
      <w:outlineLvl w:val="7"/>
    </w:pPr>
    <w:rPr>
      <w:rFonts w:ascii="Arial" w:eastAsia="黑体" w:hAnsi="Arial"/>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ocument Map"/>
    <w:basedOn w:val="ab"/>
    <w:semiHidden/>
    <w:qFormat/>
    <w:pPr>
      <w:shd w:val="clear" w:color="auto" w:fill="000080"/>
    </w:pPr>
  </w:style>
  <w:style w:type="paragraph" w:styleId="af0">
    <w:name w:val="footer"/>
    <w:basedOn w:val="ab"/>
    <w:link w:val="11"/>
    <w:uiPriority w:val="99"/>
    <w:unhideWhenUsed/>
    <w:qFormat/>
    <w:pPr>
      <w:tabs>
        <w:tab w:val="center" w:pos="4153"/>
        <w:tab w:val="right" w:pos="8306"/>
      </w:tabs>
      <w:snapToGrid w:val="0"/>
      <w:jc w:val="left"/>
    </w:pPr>
    <w:rPr>
      <w:sz w:val="18"/>
      <w:szCs w:val="18"/>
    </w:rPr>
  </w:style>
  <w:style w:type="paragraph" w:styleId="af1">
    <w:name w:val="header"/>
    <w:basedOn w:val="ab"/>
    <w:link w:val="af2"/>
    <w:uiPriority w:val="99"/>
    <w:unhideWhenUsed/>
    <w:qFormat/>
    <w:pPr>
      <w:pBdr>
        <w:bottom w:val="single" w:sz="6" w:space="1" w:color="auto"/>
      </w:pBdr>
      <w:tabs>
        <w:tab w:val="center" w:pos="4153"/>
        <w:tab w:val="right" w:pos="8306"/>
      </w:tabs>
      <w:snapToGrid w:val="0"/>
      <w:jc w:val="center"/>
    </w:pPr>
    <w:rPr>
      <w:sz w:val="18"/>
      <w:szCs w:val="18"/>
    </w:rPr>
  </w:style>
  <w:style w:type="character" w:styleId="af3">
    <w:name w:val="page number"/>
    <w:qFormat/>
  </w:style>
  <w:style w:type="character" w:styleId="af4">
    <w:name w:val="Emphasis"/>
    <w:qFormat/>
    <w:rPr>
      <w:color w:val="CC0000"/>
    </w:rPr>
  </w:style>
  <w:style w:type="character" w:customStyle="1" w:styleId="10">
    <w:name w:val="标题 1 字符"/>
    <w:link w:val="1"/>
    <w:uiPriority w:val="9"/>
    <w:qFormat/>
    <w:rPr>
      <w:rFonts w:ascii="Times New Roman" w:hAnsi="Times New Roman"/>
      <w:b/>
      <w:bCs/>
      <w:kern w:val="44"/>
      <w:sz w:val="44"/>
      <w:szCs w:val="44"/>
    </w:rPr>
  </w:style>
  <w:style w:type="character" w:customStyle="1" w:styleId="20">
    <w:name w:val="标题 2 字符"/>
    <w:link w:val="2"/>
    <w:uiPriority w:val="9"/>
    <w:qFormat/>
    <w:rPr>
      <w:rFonts w:ascii="等线 Light" w:eastAsia="等线 Light" w:hAnsi="等线 Light" w:cs="Times New Roman"/>
      <w:b/>
      <w:bCs/>
      <w:kern w:val="2"/>
      <w:sz w:val="32"/>
      <w:szCs w:val="32"/>
    </w:rPr>
  </w:style>
  <w:style w:type="character" w:customStyle="1" w:styleId="11">
    <w:name w:val="页脚 字符1"/>
    <w:link w:val="af0"/>
    <w:uiPriority w:val="99"/>
    <w:qFormat/>
    <w:rPr>
      <w:rFonts w:ascii="Times New Roman" w:hAnsi="Times New Roman"/>
      <w:kern w:val="2"/>
      <w:sz w:val="18"/>
      <w:szCs w:val="18"/>
    </w:rPr>
  </w:style>
  <w:style w:type="character" w:customStyle="1" w:styleId="af2">
    <w:name w:val="页眉 字符"/>
    <w:link w:val="af1"/>
    <w:uiPriority w:val="99"/>
    <w:qFormat/>
    <w:rPr>
      <w:rFonts w:ascii="Times New Roman" w:hAnsi="Times New Roman"/>
      <w:kern w:val="2"/>
      <w:sz w:val="18"/>
      <w:szCs w:val="18"/>
    </w:rPr>
  </w:style>
  <w:style w:type="character" w:customStyle="1" w:styleId="Char">
    <w:name w:val="段 Char"/>
    <w:link w:val="af5"/>
    <w:qFormat/>
    <w:rPr>
      <w:rFonts w:ascii="宋体" w:hAnsi="Times New Roman"/>
      <w:sz w:val="21"/>
      <w:lang w:val="en-US" w:eastAsia="zh-CN" w:bidi="ar-SA"/>
    </w:rPr>
  </w:style>
  <w:style w:type="paragraph" w:customStyle="1" w:styleId="af5">
    <w:name w:val="段"/>
    <w:link w:val="Char"/>
    <w:qFormat/>
    <w:pPr>
      <w:autoSpaceDE w:val="0"/>
      <w:autoSpaceDN w:val="0"/>
      <w:ind w:firstLineChars="200" w:firstLine="200"/>
      <w:jc w:val="both"/>
    </w:pPr>
    <w:rPr>
      <w:rFonts w:ascii="宋体" w:hAnsi="Times New Roman"/>
      <w:sz w:val="21"/>
    </w:rPr>
  </w:style>
  <w:style w:type="paragraph" w:styleId="af6">
    <w:name w:val="List Paragraph"/>
    <w:basedOn w:val="ab"/>
    <w:qFormat/>
    <w:pPr>
      <w:ind w:firstLineChars="200" w:firstLine="420"/>
    </w:pPr>
  </w:style>
  <w:style w:type="paragraph" w:customStyle="1" w:styleId="a">
    <w:name w:val="章标题"/>
    <w:basedOn w:val="ab"/>
    <w:next w:val="ab"/>
    <w:qFormat/>
    <w:pPr>
      <w:widowControl/>
      <w:numPr>
        <w:numId w:val="1"/>
      </w:numPr>
      <w:spacing w:beforeLines="100" w:afterLines="100"/>
      <w:outlineLvl w:val="1"/>
    </w:pPr>
    <w:rPr>
      <w:rFonts w:ascii="黑体" w:eastAsia="黑体"/>
      <w:kern w:val="0"/>
      <w:szCs w:val="21"/>
    </w:rPr>
  </w:style>
  <w:style w:type="character" w:customStyle="1" w:styleId="af7">
    <w:name w:val="页脚 字符"/>
    <w:uiPriority w:val="99"/>
    <w:qFormat/>
  </w:style>
  <w:style w:type="paragraph" w:customStyle="1" w:styleId="12">
    <w:name w:val="修订1"/>
    <w:hidden/>
    <w:uiPriority w:val="99"/>
    <w:unhideWhenUsed/>
    <w:qFormat/>
    <w:rPr>
      <w:rFonts w:ascii="Times New Roman" w:hAnsi="Times New Roman"/>
      <w:kern w:val="2"/>
      <w:sz w:val="21"/>
      <w:szCs w:val="24"/>
    </w:rPr>
  </w:style>
  <w:style w:type="character" w:customStyle="1" w:styleId="af8">
    <w:name w:val="纯文本 字符"/>
    <w:link w:val="af9"/>
    <w:uiPriority w:val="99"/>
    <w:qFormat/>
    <w:rsid w:val="00941BE7"/>
    <w:rPr>
      <w:rFonts w:ascii="宋体" w:hAnsi="Courier New" w:cs="Courier New"/>
      <w:szCs w:val="21"/>
    </w:rPr>
  </w:style>
  <w:style w:type="paragraph" w:styleId="af9">
    <w:name w:val="Plain Text"/>
    <w:basedOn w:val="ab"/>
    <w:link w:val="af8"/>
    <w:uiPriority w:val="99"/>
    <w:unhideWhenUsed/>
    <w:qFormat/>
    <w:rsid w:val="00941BE7"/>
    <w:pPr>
      <w:widowControl/>
      <w:jc w:val="left"/>
    </w:pPr>
    <w:rPr>
      <w:rFonts w:ascii="宋体" w:hAnsi="Courier New" w:cs="Courier New"/>
      <w:kern w:val="0"/>
      <w:sz w:val="20"/>
      <w:szCs w:val="21"/>
    </w:rPr>
  </w:style>
  <w:style w:type="character" w:customStyle="1" w:styleId="13">
    <w:name w:val="纯文本 字符1"/>
    <w:basedOn w:val="ac"/>
    <w:uiPriority w:val="99"/>
    <w:semiHidden/>
    <w:rsid w:val="00941BE7"/>
    <w:rPr>
      <w:rFonts w:asciiTheme="minorEastAsia" w:eastAsiaTheme="minorEastAsia" w:hAnsi="Courier New" w:cs="Courier New"/>
      <w:kern w:val="2"/>
      <w:sz w:val="21"/>
      <w:szCs w:val="24"/>
    </w:rPr>
  </w:style>
  <w:style w:type="paragraph" w:customStyle="1" w:styleId="Default">
    <w:name w:val="Default"/>
    <w:link w:val="Default0"/>
    <w:rsid w:val="00941BE7"/>
    <w:pPr>
      <w:widowControl w:val="0"/>
      <w:autoSpaceDE w:val="0"/>
      <w:autoSpaceDN w:val="0"/>
      <w:adjustRightInd w:val="0"/>
    </w:pPr>
    <w:rPr>
      <w:rFonts w:ascii="宋体" w:hAnsi="Times New Roman" w:cs="宋体"/>
      <w:color w:val="000000"/>
      <w:sz w:val="24"/>
      <w:szCs w:val="24"/>
    </w:rPr>
  </w:style>
  <w:style w:type="character" w:customStyle="1" w:styleId="Default0">
    <w:name w:val="Default 字符"/>
    <w:basedOn w:val="ac"/>
    <w:link w:val="Default"/>
    <w:rsid w:val="00941BE7"/>
    <w:rPr>
      <w:rFonts w:ascii="宋体" w:hAnsi="Times New Roman" w:cs="宋体"/>
      <w:color w:val="000000"/>
      <w:sz w:val="24"/>
      <w:szCs w:val="24"/>
    </w:rPr>
  </w:style>
  <w:style w:type="paragraph" w:customStyle="1" w:styleId="110">
    <w:name w:val="正文11"/>
    <w:basedOn w:val="ab"/>
    <w:link w:val="111"/>
    <w:qFormat/>
    <w:rsid w:val="008A55C6"/>
    <w:pPr>
      <w:autoSpaceDE w:val="0"/>
      <w:autoSpaceDN w:val="0"/>
      <w:adjustRightInd w:val="0"/>
      <w:snapToGrid w:val="0"/>
      <w:spacing w:line="360" w:lineRule="auto"/>
      <w:ind w:firstLineChars="200" w:firstLine="480"/>
    </w:pPr>
    <w:rPr>
      <w:rFonts w:asciiTheme="minorEastAsia" w:eastAsiaTheme="minorEastAsia" w:hAnsiTheme="minorEastAsia"/>
      <w:kern w:val="0"/>
      <w:sz w:val="24"/>
    </w:rPr>
  </w:style>
  <w:style w:type="character" w:customStyle="1" w:styleId="111">
    <w:name w:val="正文11 字符"/>
    <w:basedOn w:val="ac"/>
    <w:link w:val="110"/>
    <w:rsid w:val="008A55C6"/>
    <w:rPr>
      <w:rFonts w:asciiTheme="minorEastAsia" w:eastAsiaTheme="minorEastAsia" w:hAnsiTheme="minorEastAsia"/>
      <w:sz w:val="24"/>
      <w:szCs w:val="24"/>
    </w:rPr>
  </w:style>
  <w:style w:type="character" w:customStyle="1" w:styleId="50">
    <w:name w:val="标题 5 字符"/>
    <w:basedOn w:val="ac"/>
    <w:link w:val="5"/>
    <w:rsid w:val="00D406C5"/>
    <w:rPr>
      <w:rFonts w:ascii="Times New Roman" w:hAnsi="Times New Roman"/>
      <w:b/>
      <w:bCs/>
      <w:kern w:val="2"/>
      <w:sz w:val="28"/>
      <w:szCs w:val="28"/>
    </w:rPr>
  </w:style>
  <w:style w:type="character" w:customStyle="1" w:styleId="60">
    <w:name w:val="标题 6 字符"/>
    <w:basedOn w:val="ac"/>
    <w:link w:val="6"/>
    <w:rsid w:val="00D406C5"/>
    <w:rPr>
      <w:rFonts w:ascii="Arial" w:eastAsia="黑体" w:hAnsi="Arial"/>
      <w:b/>
      <w:bCs/>
      <w:kern w:val="2"/>
      <w:sz w:val="21"/>
      <w:szCs w:val="24"/>
    </w:rPr>
  </w:style>
  <w:style w:type="character" w:customStyle="1" w:styleId="70">
    <w:name w:val="标题 7 字符"/>
    <w:basedOn w:val="ac"/>
    <w:link w:val="7"/>
    <w:rsid w:val="00D406C5"/>
    <w:rPr>
      <w:rFonts w:ascii="Times New Roman" w:hAnsi="Times New Roman"/>
      <w:b/>
      <w:bCs/>
      <w:kern w:val="2"/>
      <w:sz w:val="21"/>
      <w:szCs w:val="24"/>
    </w:rPr>
  </w:style>
  <w:style w:type="character" w:customStyle="1" w:styleId="80">
    <w:name w:val="标题 8 字符"/>
    <w:basedOn w:val="ac"/>
    <w:link w:val="8"/>
    <w:rsid w:val="00D406C5"/>
    <w:rPr>
      <w:rFonts w:ascii="Arial" w:eastAsia="黑体" w:hAnsi="Arial"/>
      <w:kern w:val="2"/>
      <w:sz w:val="21"/>
      <w:szCs w:val="24"/>
    </w:rPr>
  </w:style>
  <w:style w:type="paragraph" w:customStyle="1" w:styleId="a0">
    <w:name w:val="一级"/>
    <w:basedOn w:val="1"/>
    <w:qFormat/>
    <w:rsid w:val="00D406C5"/>
    <w:pPr>
      <w:numPr>
        <w:numId w:val="3"/>
      </w:numPr>
      <w:tabs>
        <w:tab w:val="clear" w:pos="567"/>
        <w:tab w:val="num" w:pos="360"/>
      </w:tabs>
      <w:spacing w:before="156" w:after="240" w:line="360" w:lineRule="auto"/>
      <w:ind w:left="0" w:firstLine="0"/>
    </w:pPr>
    <w:rPr>
      <w:rFonts w:eastAsia="黑体"/>
      <w:color w:val="000000"/>
      <w:sz w:val="32"/>
      <w:szCs w:val="32"/>
    </w:rPr>
  </w:style>
  <w:style w:type="paragraph" w:customStyle="1" w:styleId="a1">
    <w:name w:val="二级"/>
    <w:basedOn w:val="2"/>
    <w:link w:val="afa"/>
    <w:qFormat/>
    <w:rsid w:val="00D406C5"/>
    <w:pPr>
      <w:keepNext w:val="0"/>
      <w:numPr>
        <w:ilvl w:val="1"/>
        <w:numId w:val="3"/>
      </w:numPr>
      <w:tabs>
        <w:tab w:val="clear" w:pos="576"/>
        <w:tab w:val="left" w:pos="567"/>
      </w:tabs>
      <w:spacing w:beforeLines="50" w:before="156" w:afterLines="50" w:after="156" w:line="360" w:lineRule="auto"/>
    </w:pPr>
    <w:rPr>
      <w:rFonts w:ascii="Times New Roman" w:eastAsia="黑体" w:hAnsi="Times New Roman"/>
      <w:b w:val="0"/>
      <w:sz w:val="28"/>
      <w:szCs w:val="28"/>
    </w:rPr>
  </w:style>
  <w:style w:type="character" w:customStyle="1" w:styleId="afa">
    <w:name w:val="二级 字符"/>
    <w:basedOn w:val="20"/>
    <w:link w:val="a1"/>
    <w:rsid w:val="00D406C5"/>
    <w:rPr>
      <w:rFonts w:ascii="Times New Roman" w:eastAsia="黑体" w:hAnsi="Times New Roman" w:cs="Times New Roman"/>
      <w:b w:val="0"/>
      <w:bCs/>
      <w:kern w:val="2"/>
      <w:sz w:val="28"/>
      <w:szCs w:val="28"/>
    </w:rPr>
  </w:style>
  <w:style w:type="paragraph" w:customStyle="1" w:styleId="a2">
    <w:name w:val="三级"/>
    <w:basedOn w:val="3"/>
    <w:qFormat/>
    <w:rsid w:val="00D406C5"/>
    <w:pPr>
      <w:keepNext w:val="0"/>
      <w:keepLines w:val="0"/>
      <w:widowControl/>
      <w:numPr>
        <w:ilvl w:val="2"/>
        <w:numId w:val="3"/>
      </w:numPr>
      <w:tabs>
        <w:tab w:val="clear" w:pos="720"/>
        <w:tab w:val="num" w:pos="360"/>
        <w:tab w:val="left" w:pos="993"/>
      </w:tabs>
      <w:snapToGrid w:val="0"/>
      <w:spacing w:beforeLines="50" w:before="156" w:after="0" w:line="360" w:lineRule="auto"/>
      <w:ind w:left="0" w:right="210" w:firstLine="0"/>
    </w:pPr>
    <w:rPr>
      <w:sz w:val="24"/>
      <w:szCs w:val="24"/>
    </w:rPr>
  </w:style>
  <w:style w:type="paragraph" w:customStyle="1" w:styleId="a3">
    <w:name w:val="四级"/>
    <w:basedOn w:val="3"/>
    <w:qFormat/>
    <w:rsid w:val="00D406C5"/>
    <w:pPr>
      <w:keepNext w:val="0"/>
      <w:keepLines w:val="0"/>
      <w:widowControl/>
      <w:numPr>
        <w:ilvl w:val="3"/>
        <w:numId w:val="3"/>
      </w:numPr>
      <w:tabs>
        <w:tab w:val="clear" w:pos="864"/>
        <w:tab w:val="num" w:pos="360"/>
        <w:tab w:val="left" w:pos="993"/>
      </w:tabs>
      <w:snapToGrid w:val="0"/>
      <w:spacing w:beforeLines="50" w:before="156" w:after="0" w:line="360" w:lineRule="auto"/>
      <w:ind w:left="0" w:right="210" w:firstLine="0"/>
    </w:pPr>
    <w:rPr>
      <w:sz w:val="24"/>
      <w:szCs w:val="24"/>
    </w:rPr>
  </w:style>
  <w:style w:type="character" w:customStyle="1" w:styleId="30">
    <w:name w:val="标题 3 字符"/>
    <w:basedOn w:val="ac"/>
    <w:link w:val="3"/>
    <w:uiPriority w:val="9"/>
    <w:semiHidden/>
    <w:rsid w:val="00D406C5"/>
    <w:rPr>
      <w:rFonts w:ascii="Times New Roman" w:hAnsi="Times New Roman"/>
      <w:b/>
      <w:bCs/>
      <w:kern w:val="2"/>
      <w:sz w:val="32"/>
      <w:szCs w:val="32"/>
    </w:rPr>
  </w:style>
  <w:style w:type="paragraph" w:customStyle="1" w:styleId="afb">
    <w:name w:val="图表名"/>
    <w:basedOn w:val="ab"/>
    <w:link w:val="afc"/>
    <w:qFormat/>
    <w:rsid w:val="00D406C5"/>
    <w:pPr>
      <w:widowControl/>
      <w:spacing w:line="360" w:lineRule="auto"/>
      <w:jc w:val="center"/>
    </w:pPr>
    <w:rPr>
      <w:rFonts w:ascii="宋体" w:hAnsi="宋体"/>
      <w:b/>
      <w:bCs/>
      <w:snapToGrid w:val="0"/>
      <w:kern w:val="0"/>
      <w:sz w:val="24"/>
    </w:rPr>
  </w:style>
  <w:style w:type="character" w:customStyle="1" w:styleId="afc">
    <w:name w:val="图表名 字符"/>
    <w:basedOn w:val="ac"/>
    <w:link w:val="afb"/>
    <w:qFormat/>
    <w:rsid w:val="00D406C5"/>
    <w:rPr>
      <w:rFonts w:ascii="宋体" w:hAnsi="宋体"/>
      <w:b/>
      <w:bCs/>
      <w:snapToGrid w:val="0"/>
      <w:sz w:val="24"/>
      <w:szCs w:val="24"/>
    </w:rPr>
  </w:style>
  <w:style w:type="paragraph" w:customStyle="1" w:styleId="14">
    <w:name w:val="正文1"/>
    <w:basedOn w:val="ab"/>
    <w:link w:val="15"/>
    <w:rsid w:val="00D55FE3"/>
    <w:pPr>
      <w:autoSpaceDE w:val="0"/>
      <w:autoSpaceDN w:val="0"/>
      <w:adjustRightInd w:val="0"/>
      <w:snapToGrid w:val="0"/>
      <w:spacing w:line="360" w:lineRule="auto"/>
      <w:ind w:firstLineChars="200" w:firstLine="480"/>
    </w:pPr>
    <w:rPr>
      <w:rFonts w:asciiTheme="minorEastAsia" w:eastAsiaTheme="minorEastAsia" w:hAnsiTheme="minorEastAsia"/>
      <w:kern w:val="0"/>
      <w:sz w:val="24"/>
    </w:rPr>
  </w:style>
  <w:style w:type="character" w:customStyle="1" w:styleId="15">
    <w:name w:val="正文1 字符"/>
    <w:basedOn w:val="ac"/>
    <w:link w:val="14"/>
    <w:rsid w:val="00D55FE3"/>
    <w:rPr>
      <w:rFonts w:asciiTheme="minorEastAsia" w:eastAsiaTheme="minorEastAsia" w:hAnsiTheme="minorEastAsia"/>
      <w:sz w:val="24"/>
      <w:szCs w:val="24"/>
    </w:rPr>
  </w:style>
  <w:style w:type="paragraph" w:customStyle="1" w:styleId="a7">
    <w:name w:val="标准文件_二级条标题"/>
    <w:next w:val="ab"/>
    <w:qFormat/>
    <w:rsid w:val="00AE711B"/>
    <w:pPr>
      <w:widowControl w:val="0"/>
      <w:numPr>
        <w:ilvl w:val="3"/>
        <w:numId w:val="5"/>
      </w:numPr>
      <w:spacing w:beforeLines="50" w:before="50" w:afterLines="50" w:after="50"/>
      <w:jc w:val="both"/>
      <w:outlineLvl w:val="2"/>
    </w:pPr>
    <w:rPr>
      <w:rFonts w:ascii="黑体" w:eastAsia="黑体" w:hAnsi="Times New Roman"/>
      <w:sz w:val="21"/>
    </w:rPr>
  </w:style>
  <w:style w:type="paragraph" w:customStyle="1" w:styleId="a8">
    <w:name w:val="标准文件_三级条标题"/>
    <w:basedOn w:val="a7"/>
    <w:next w:val="ab"/>
    <w:qFormat/>
    <w:rsid w:val="00AE711B"/>
    <w:pPr>
      <w:widowControl/>
      <w:numPr>
        <w:ilvl w:val="4"/>
      </w:numPr>
      <w:outlineLvl w:val="3"/>
    </w:pPr>
  </w:style>
  <w:style w:type="paragraph" w:customStyle="1" w:styleId="a9">
    <w:name w:val="标准文件_四级条标题"/>
    <w:next w:val="ab"/>
    <w:qFormat/>
    <w:rsid w:val="00AE711B"/>
    <w:pPr>
      <w:widowControl w:val="0"/>
      <w:numPr>
        <w:ilvl w:val="5"/>
        <w:numId w:val="5"/>
      </w:numPr>
      <w:spacing w:beforeLines="50" w:before="50" w:afterLines="50" w:after="50"/>
      <w:jc w:val="both"/>
      <w:outlineLvl w:val="4"/>
    </w:pPr>
    <w:rPr>
      <w:rFonts w:ascii="黑体" w:eastAsia="黑体" w:hAnsi="Times New Roman"/>
      <w:sz w:val="21"/>
    </w:rPr>
  </w:style>
  <w:style w:type="paragraph" w:customStyle="1" w:styleId="aa">
    <w:name w:val="标准文件_五级条标题"/>
    <w:next w:val="ab"/>
    <w:qFormat/>
    <w:rsid w:val="00AE711B"/>
    <w:pPr>
      <w:widowControl w:val="0"/>
      <w:numPr>
        <w:ilvl w:val="6"/>
        <w:numId w:val="5"/>
      </w:numPr>
      <w:spacing w:beforeLines="50" w:before="50" w:afterLines="50" w:after="50"/>
      <w:jc w:val="both"/>
      <w:outlineLvl w:val="5"/>
    </w:pPr>
    <w:rPr>
      <w:rFonts w:ascii="黑体" w:eastAsia="黑体" w:hAnsi="Times New Roman"/>
      <w:sz w:val="21"/>
    </w:rPr>
  </w:style>
  <w:style w:type="paragraph" w:customStyle="1" w:styleId="a5">
    <w:name w:val="标准文件_章标题"/>
    <w:next w:val="ab"/>
    <w:qFormat/>
    <w:rsid w:val="00AE711B"/>
    <w:pPr>
      <w:numPr>
        <w:ilvl w:val="1"/>
        <w:numId w:val="5"/>
      </w:numPr>
      <w:spacing w:beforeLines="100" w:before="100" w:afterLines="100" w:after="100"/>
      <w:jc w:val="both"/>
      <w:outlineLvl w:val="0"/>
    </w:pPr>
    <w:rPr>
      <w:rFonts w:ascii="黑体" w:eastAsia="黑体" w:hAnsi="Times New Roman"/>
      <w:sz w:val="21"/>
    </w:rPr>
  </w:style>
  <w:style w:type="paragraph" w:customStyle="1" w:styleId="a6">
    <w:name w:val="标准文件_一级条标题"/>
    <w:basedOn w:val="a5"/>
    <w:next w:val="ab"/>
    <w:qFormat/>
    <w:rsid w:val="00AE711B"/>
    <w:pPr>
      <w:numPr>
        <w:ilvl w:val="2"/>
      </w:numPr>
      <w:spacing w:beforeLines="50" w:before="50" w:afterLines="50" w:after="50"/>
      <w:outlineLvl w:val="1"/>
    </w:pPr>
  </w:style>
  <w:style w:type="paragraph" w:customStyle="1" w:styleId="a4">
    <w:name w:val="前言标题"/>
    <w:next w:val="ab"/>
    <w:qFormat/>
    <w:rsid w:val="00AE711B"/>
    <w:pPr>
      <w:numPr>
        <w:numId w:val="5"/>
      </w:numPr>
      <w:shd w:val="clear" w:color="FFFFFF" w:fill="FFFFFF"/>
      <w:spacing w:before="540" w:after="600"/>
      <w:jc w:val="center"/>
      <w:outlineLvl w:val="0"/>
    </w:pPr>
    <w:rPr>
      <w:rFonts w:ascii="黑体" w:eastAsia="黑体" w:hAnsi="Times New Roman"/>
      <w:sz w:val="32"/>
    </w:rPr>
  </w:style>
  <w:style w:type="paragraph" w:customStyle="1" w:styleId="afd">
    <w:name w:val="标准文件_二级无标题"/>
    <w:basedOn w:val="a7"/>
    <w:qFormat/>
    <w:rsid w:val="00CB4BFE"/>
    <w:pPr>
      <w:numPr>
        <w:numId w:val="1"/>
      </w:numPr>
      <w:spacing w:beforeLines="0" w:before="0" w:afterLines="0" w:after="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11</Pages>
  <Words>1121</Words>
  <Characters>6393</Characters>
  <Application>Microsoft Office Word</Application>
  <DocSecurity>0</DocSecurity>
  <Lines>53</Lines>
  <Paragraphs>14</Paragraphs>
  <ScaleCrop>false</ScaleCrop>
  <Company>微软中国</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鲤</dc:creator>
  <cp:lastModifiedBy>Jeff Ye</cp:lastModifiedBy>
  <cp:revision>9</cp:revision>
  <cp:lastPrinted>2013-01-28T01:20:00Z</cp:lastPrinted>
  <dcterms:created xsi:type="dcterms:W3CDTF">2025-01-21T07:49:00Z</dcterms:created>
  <dcterms:modified xsi:type="dcterms:W3CDTF">2025-01-22T03:58:00Z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F79877FE0DED417E92915EE0FA4E55D5_13</vt:lpwstr>
  </property>
</Properties>
</file>